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BA7" w:rsidRDefault="00306610">
      <w:pPr>
        <w:keepNext/>
        <w:spacing w:after="0" w:line="240" w:lineRule="auto"/>
        <w:ind w:right="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inline distT="0" distB="0" distL="0" distR="0">
                <wp:extent cx="662305" cy="81470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0E6BA7" w:rsidRDefault="000E6BA7">
      <w:pPr>
        <w:keepNext/>
        <w:spacing w:after="0" w:line="240" w:lineRule="auto"/>
        <w:ind w:right="26"/>
        <w:jc w:val="center"/>
        <w:rPr>
          <w:rFonts w:ascii="Times New Roman" w:hAnsi="Times New Roman"/>
          <w:sz w:val="28"/>
        </w:rPr>
      </w:pPr>
    </w:p>
    <w:p w:rsidR="000E6BA7" w:rsidRDefault="00306610">
      <w:pPr>
        <w:keepNext/>
        <w:spacing w:after="0" w:line="240" w:lineRule="auto"/>
        <w:ind w:right="26"/>
        <w:jc w:val="center"/>
        <w:rPr>
          <w:rFonts w:ascii="Times New Roman" w:hAnsi="Times New Roman"/>
          <w:b/>
          <w:caps/>
          <w:spacing w:val="60"/>
          <w:sz w:val="24"/>
        </w:rPr>
      </w:pPr>
      <w:r>
        <w:rPr>
          <w:rFonts w:ascii="Times New Roman" w:hAnsi="Times New Roman"/>
          <w:b/>
          <w:caps/>
          <w:spacing w:val="60"/>
          <w:sz w:val="24"/>
        </w:rPr>
        <w:t>республикА Крым</w:t>
      </w:r>
    </w:p>
    <w:p w:rsidR="000E6BA7" w:rsidRDefault="00306610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СИМФЕРОПОЛЬСКИЙ РАЙОН</w:t>
      </w:r>
    </w:p>
    <w:p w:rsidR="000E6BA7" w:rsidRDefault="00306610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Гвардейский сельский совет</w:t>
      </w:r>
    </w:p>
    <w:p w:rsidR="000E6BA7" w:rsidRDefault="00306610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__ ОЧЕРЕДНОЕ ЗАСЕДАНИЕ 2 созыва</w:t>
      </w:r>
    </w:p>
    <w:p w:rsidR="000E6BA7" w:rsidRDefault="000E6BA7">
      <w:pPr>
        <w:spacing w:after="0" w:line="240" w:lineRule="auto"/>
        <w:rPr>
          <w:rFonts w:ascii="Times New Roman" w:hAnsi="Times New Roman"/>
          <w:b/>
          <w:caps/>
          <w:sz w:val="24"/>
        </w:rPr>
      </w:pPr>
    </w:p>
    <w:p w:rsidR="000E6BA7" w:rsidRDefault="0030661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  проект</w:t>
      </w:r>
    </w:p>
    <w:p w:rsidR="000E6BA7" w:rsidRDefault="000E6BA7">
      <w:pPr>
        <w:spacing w:after="0"/>
        <w:rPr>
          <w:rFonts w:ascii="Times New Roman" w:hAnsi="Times New Roman"/>
          <w:b/>
          <w:sz w:val="28"/>
        </w:rPr>
      </w:pPr>
    </w:p>
    <w:p w:rsidR="000E6BA7" w:rsidRDefault="0030661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01.10.2021  года        </w:t>
      </w:r>
      <w:r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пгт</w:t>
      </w:r>
      <w:proofErr w:type="spellEnd"/>
      <w:r>
        <w:rPr>
          <w:rFonts w:ascii="Times New Roman" w:hAnsi="Times New Roman"/>
          <w:b/>
          <w:sz w:val="24"/>
        </w:rPr>
        <w:t xml:space="preserve">. Гвардейское </w:t>
      </w:r>
    </w:p>
    <w:p w:rsidR="000E6BA7" w:rsidRDefault="0030661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 __</w:t>
      </w:r>
    </w:p>
    <w:p w:rsidR="000E6BA7" w:rsidRDefault="000E6B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E6BA7" w:rsidRDefault="00306610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отказе в</w:t>
      </w:r>
      <w:r>
        <w:rPr>
          <w:rFonts w:ascii="Times New Roman" w:hAnsi="Times New Roman"/>
          <w:sz w:val="20"/>
        </w:rPr>
        <w:t xml:space="preserve"> получении дотаций</w:t>
      </w:r>
    </w:p>
    <w:p w:rsidR="000E6BA7" w:rsidRDefault="00306610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выравнивание бюджетной обеспеченности </w:t>
      </w:r>
    </w:p>
    <w:p w:rsidR="000E6BA7" w:rsidRDefault="00306610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муниципального образования</w:t>
      </w:r>
    </w:p>
    <w:p w:rsidR="000E6BA7" w:rsidRDefault="00306610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Гвардейское сельское поселение</w:t>
      </w:r>
    </w:p>
    <w:p w:rsidR="000E6BA7" w:rsidRDefault="00306610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Симферопольского района Республики Крым</w:t>
      </w:r>
    </w:p>
    <w:p w:rsidR="000E6BA7" w:rsidRDefault="00306610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2022 год и на плановый период 2023 и 2024 годов</w:t>
      </w:r>
    </w:p>
    <w:p w:rsidR="000E6BA7" w:rsidRDefault="000E6BA7">
      <w:pPr>
        <w:spacing w:after="0"/>
        <w:rPr>
          <w:rFonts w:ascii="Times New Roman" w:hAnsi="Times New Roman"/>
          <w:sz w:val="28"/>
        </w:rPr>
      </w:pPr>
    </w:p>
    <w:p w:rsidR="000E6BA7" w:rsidRDefault="003066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со</w:t>
      </w:r>
      <w:r>
        <w:rPr>
          <w:rFonts w:ascii="Times New Roman" w:hAnsi="Times New Roman"/>
          <w:sz w:val="24"/>
        </w:rPr>
        <w:t xml:space="preserve"> статьей 136 Бюджетного коде</w:t>
      </w:r>
      <w:r>
        <w:rPr>
          <w:rFonts w:ascii="Times New Roman" w:hAnsi="Times New Roman"/>
          <w:sz w:val="24"/>
        </w:rPr>
        <w:t>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Федерации, законом Республики Крым от 21.08.2014 года № 54-ЗРК «Об основах местного самоуправлени</w:t>
      </w:r>
      <w:r>
        <w:rPr>
          <w:rFonts w:ascii="Times New Roman" w:hAnsi="Times New Roman"/>
          <w:sz w:val="24"/>
        </w:rPr>
        <w:t>я в Республике Крым», руководствуясь Уставом муниципального образования Гвардейского сельского поселения Симферопольского района Республики Крым, Гвардейский сельский совет</w:t>
      </w:r>
      <w:proofErr w:type="gramEnd"/>
    </w:p>
    <w:p w:rsidR="000E6BA7" w:rsidRDefault="000E6BA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E6BA7" w:rsidRDefault="003066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РЕШИЛ:</w:t>
      </w:r>
    </w:p>
    <w:p w:rsidR="000E6BA7" w:rsidRDefault="000E6BA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E6BA7" w:rsidRDefault="003066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 </w:t>
      </w:r>
      <w:proofErr w:type="gramStart"/>
      <w:r>
        <w:rPr>
          <w:rFonts w:ascii="Times New Roman" w:hAnsi="Times New Roman"/>
          <w:sz w:val="24"/>
        </w:rPr>
        <w:t>Отказаться от получения в</w:t>
      </w:r>
      <w:r>
        <w:t xml:space="preserve"> </w:t>
      </w:r>
      <w:r>
        <w:rPr>
          <w:rFonts w:ascii="Times New Roman" w:hAnsi="Times New Roman"/>
          <w:sz w:val="24"/>
        </w:rPr>
        <w:t>бюджет муниципального образования</w:t>
      </w:r>
      <w:r>
        <w:rPr>
          <w:rFonts w:ascii="Times New Roman" w:hAnsi="Times New Roman"/>
          <w:sz w:val="24"/>
        </w:rPr>
        <w:t xml:space="preserve"> Гвардейское сельское поселение Симферопольского района Республики Крым из бюджета Республики Крым дотаций на выравнивание бюджетной обеспеченности</w:t>
      </w:r>
      <w:r>
        <w:t xml:space="preserve"> </w:t>
      </w:r>
      <w:r>
        <w:rPr>
          <w:rFonts w:ascii="Times New Roman" w:hAnsi="Times New Roman"/>
          <w:sz w:val="24"/>
        </w:rPr>
        <w:t>на 2022 год и на плановый период  2023 и 2024  годов  в  сумме 1 056 139,00 руб. (на 2022 год), 1 494 612,00</w:t>
      </w:r>
      <w:r>
        <w:rPr>
          <w:rFonts w:ascii="Times New Roman" w:hAnsi="Times New Roman"/>
          <w:sz w:val="24"/>
        </w:rPr>
        <w:t xml:space="preserve"> руб. (на 2023 год) и 2 608 278,00 руб. (на 2024 г.).</w:t>
      </w:r>
      <w:proofErr w:type="gramEnd"/>
    </w:p>
    <w:p w:rsidR="000E6BA7" w:rsidRDefault="003066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 Формирование бюджета муниципального образования Гвардейское сельское поселение Симферопольского района Республики Крым производить в соответствии со статьей 136 Бюджетного кодекса Российс</w:t>
      </w:r>
      <w:r>
        <w:rPr>
          <w:rFonts w:ascii="Times New Roman" w:hAnsi="Times New Roman"/>
          <w:sz w:val="24"/>
        </w:rPr>
        <w:t>кой Федерации.</w:t>
      </w:r>
    </w:p>
    <w:p w:rsidR="000E6BA7" w:rsidRDefault="003066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оставляю за собой.</w:t>
      </w:r>
    </w:p>
    <w:p w:rsidR="000E6BA7" w:rsidRDefault="0030661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Опубликовать настоящее решение:</w:t>
      </w:r>
    </w:p>
    <w:p w:rsidR="000E6BA7" w:rsidRDefault="003066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на сайте Гвардейского сельского совета </w:t>
      </w:r>
      <w:r>
        <w:rPr>
          <w:rFonts w:ascii="Times New Roman" w:hAnsi="Times New Roman"/>
          <w:sz w:val="24"/>
          <w:u w:val="single"/>
        </w:rPr>
        <w:t>http://гвардсовет</w:t>
      </w:r>
      <w:proofErr w:type="gramStart"/>
      <w:r>
        <w:rPr>
          <w:rFonts w:ascii="Times New Roman" w:hAnsi="Times New Roman"/>
          <w:sz w:val="24"/>
          <w:u w:val="single"/>
        </w:rPr>
        <w:t>.р</w:t>
      </w:r>
      <w:proofErr w:type="gramEnd"/>
      <w:r>
        <w:rPr>
          <w:rFonts w:ascii="Times New Roman" w:hAnsi="Times New Roman"/>
          <w:sz w:val="24"/>
          <w:u w:val="single"/>
        </w:rPr>
        <w:t>ф</w:t>
      </w:r>
    </w:p>
    <w:p w:rsidR="000E6BA7" w:rsidRDefault="0030661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ab/>
        <w:t xml:space="preserve"> - </w:t>
      </w:r>
      <w:r>
        <w:rPr>
          <w:rFonts w:ascii="Times New Roman" w:hAnsi="Times New Roman"/>
          <w:sz w:val="24"/>
        </w:rPr>
        <w:t>на официальном Портале Правительства Республики Крым на странице Симфер</w:t>
      </w:r>
      <w:r>
        <w:rPr>
          <w:rFonts w:ascii="Times New Roman" w:hAnsi="Times New Roman"/>
          <w:sz w:val="24"/>
        </w:rPr>
        <w:t xml:space="preserve">опольского муниципального района </w:t>
      </w:r>
      <w:hyperlink r:id="rId5" w:history="1">
        <w:r>
          <w:rPr>
            <w:rStyle w:val="a7"/>
            <w:rFonts w:ascii="Times New Roman" w:hAnsi="Times New Roman"/>
            <w:sz w:val="24"/>
          </w:rPr>
          <w:t>http://simfmo.rk.gov.ru</w:t>
        </w:r>
      </w:hyperlink>
      <w:r>
        <w:rPr>
          <w:rStyle w:val="a7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разделе – Муниципальные образования района, подраздел Гвардейское сельское поселение.</w:t>
      </w:r>
    </w:p>
    <w:p w:rsidR="000E6BA7" w:rsidRDefault="00306610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32"/>
          <w:u w:val="single"/>
        </w:rPr>
      </w:pPr>
      <w:r>
        <w:rPr>
          <w:rFonts w:ascii="Times New Roman" w:hAnsi="Times New Roman"/>
          <w:sz w:val="24"/>
        </w:rPr>
        <w:t>5. Настоящее Решение вступает в силу с момента опубликования.</w:t>
      </w:r>
    </w:p>
    <w:p w:rsidR="000E6BA7" w:rsidRDefault="000E6BA7">
      <w:pPr>
        <w:spacing w:after="0"/>
        <w:jc w:val="both"/>
        <w:rPr>
          <w:rFonts w:ascii="Times New Roman" w:hAnsi="Times New Roman"/>
          <w:sz w:val="24"/>
        </w:rPr>
      </w:pPr>
    </w:p>
    <w:p w:rsidR="000E6BA7" w:rsidRDefault="000E6BA7">
      <w:pPr>
        <w:spacing w:after="0"/>
        <w:jc w:val="both"/>
        <w:rPr>
          <w:rFonts w:ascii="Times New Roman" w:hAnsi="Times New Roman"/>
          <w:sz w:val="24"/>
        </w:rPr>
      </w:pPr>
    </w:p>
    <w:p w:rsidR="000E6BA7" w:rsidRDefault="0030661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</w:t>
      </w:r>
      <w:r>
        <w:rPr>
          <w:rFonts w:ascii="Times New Roman" w:hAnsi="Times New Roman"/>
          <w:b/>
          <w:sz w:val="24"/>
        </w:rPr>
        <w:t xml:space="preserve">ель </w:t>
      </w:r>
    </w:p>
    <w:p w:rsidR="000E6BA7" w:rsidRDefault="0030661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Гвардейского  сельского  совета</w:t>
      </w:r>
      <w:r>
        <w:rPr>
          <w:rFonts w:ascii="Times New Roman" w:hAnsi="Times New Roman"/>
          <w:b/>
          <w:sz w:val="24"/>
        </w:rPr>
        <w:tab/>
      </w:r>
    </w:p>
    <w:p w:rsidR="000E6BA7" w:rsidRDefault="0030661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Симферопольского района</w:t>
      </w:r>
    </w:p>
    <w:p w:rsidR="000E6BA7" w:rsidRDefault="0030661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Республики Крым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И.В. Чичкин</w:t>
      </w:r>
    </w:p>
    <w:p w:rsidR="000E6BA7" w:rsidRDefault="0030661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</w:p>
    <w:p w:rsidR="000E6BA7" w:rsidRDefault="000E6BA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0E6BA7">
      <w:pgSz w:w="11906" w:h="16838"/>
      <w:pgMar w:top="142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7"/>
    <w:rsid w:val="000E6BA7"/>
    <w:rsid w:val="003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Гипертекстовая ссылка"/>
    <w:link w:val="a4"/>
    <w:rPr>
      <w:sz w:val="26"/>
    </w:rPr>
  </w:style>
  <w:style w:type="character" w:customStyle="1" w:styleId="a4">
    <w:name w:val="Гипертекстовая ссылка"/>
    <w:link w:val="a3"/>
    <w:rPr>
      <w:color w:val="00000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ktexjustify">
    <w:name w:val="dktexjustify"/>
    <w:basedOn w:val="a"/>
    <w:link w:val="dktexjustify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ktexjustify0">
    <w:name w:val="dktexjustify"/>
    <w:basedOn w:val="1"/>
    <w:link w:val="dktexjustify"/>
    <w:rPr>
      <w:rFonts w:ascii="Times New Roman" w:hAnsi="Times New Roman"/>
      <w:sz w:val="24"/>
    </w:rPr>
  </w:style>
  <w:style w:type="table" w:styleId="af0">
    <w:name w:val="Table Grid"/>
    <w:basedOn w:val="a1"/>
    <w:pPr>
      <w:spacing w:after="200" w:line="276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Гипертекстовая ссылка"/>
    <w:link w:val="a4"/>
    <w:rPr>
      <w:sz w:val="26"/>
    </w:rPr>
  </w:style>
  <w:style w:type="character" w:customStyle="1" w:styleId="a4">
    <w:name w:val="Гипертекстовая ссылка"/>
    <w:link w:val="a3"/>
    <w:rPr>
      <w:color w:val="000000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ktexjustify">
    <w:name w:val="dktexjustify"/>
    <w:basedOn w:val="a"/>
    <w:link w:val="dktexjustify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ktexjustify0">
    <w:name w:val="dktexjustify"/>
    <w:basedOn w:val="1"/>
    <w:link w:val="dktexjustify"/>
    <w:rPr>
      <w:rFonts w:ascii="Times New Roman" w:hAnsi="Times New Roman"/>
      <w:sz w:val="24"/>
    </w:rPr>
  </w:style>
  <w:style w:type="table" w:styleId="af0">
    <w:name w:val="Table Grid"/>
    <w:basedOn w:val="a1"/>
    <w:pPr>
      <w:spacing w:after="200" w:line="276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mfmo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2021-09-30T10:17:00Z</dcterms:created>
  <dcterms:modified xsi:type="dcterms:W3CDTF">2021-09-30T10:17:00Z</dcterms:modified>
</cp:coreProperties>
</file>