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1C1" w:rsidRPr="00F24BFB" w:rsidRDefault="00B361C1" w:rsidP="00F24BFB">
      <w:pPr>
        <w:shd w:val="clear" w:color="auto" w:fill="FFFFFF"/>
        <w:spacing w:before="300" w:after="150" w:line="420" w:lineRule="atLeast"/>
        <w:ind w:firstLine="709"/>
        <w:jc w:val="center"/>
        <w:outlineLvl w:val="0"/>
        <w:rPr>
          <w:rFonts w:ascii="Times New Roman" w:eastAsia="Times New Roman" w:hAnsi="Times New Roman" w:cs="Times New Roman"/>
          <w:b/>
          <w:color w:val="000000"/>
          <w:kern w:val="36"/>
          <w:sz w:val="28"/>
          <w:szCs w:val="28"/>
          <w:lang w:eastAsia="ru-RU"/>
        </w:rPr>
      </w:pPr>
      <w:r w:rsidRPr="00F24BFB">
        <w:rPr>
          <w:rFonts w:ascii="Times New Roman" w:eastAsia="Times New Roman" w:hAnsi="Times New Roman" w:cs="Times New Roman"/>
          <w:b/>
          <w:color w:val="000000"/>
          <w:kern w:val="36"/>
          <w:sz w:val="28"/>
          <w:szCs w:val="28"/>
          <w:lang w:eastAsia="ru-RU"/>
        </w:rPr>
        <w:t>Штраф для работника – законно ли это?</w:t>
      </w:r>
    </w:p>
    <w:p w:rsidR="00B361C1" w:rsidRPr="00B361C1" w:rsidRDefault="00B361C1" w:rsidP="00B361C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361C1">
        <w:rPr>
          <w:rFonts w:ascii="Times New Roman" w:eastAsia="Times New Roman" w:hAnsi="Times New Roman" w:cs="Times New Roman"/>
          <w:color w:val="000000"/>
          <w:sz w:val="28"/>
          <w:szCs w:val="28"/>
          <w:lang w:eastAsia="ru-RU"/>
        </w:rPr>
        <w:t>Нередко в практике прокурорской деятельности выявляются факты, когда в коммерческих организациях работодатели устанавливают штрафные санкции для работников. Например, штраф за опоздание на работу.</w:t>
      </w:r>
      <w:bookmarkStart w:id="0" w:name="_GoBack"/>
      <w:bookmarkEnd w:id="0"/>
    </w:p>
    <w:p w:rsidR="00B361C1" w:rsidRPr="00B361C1" w:rsidRDefault="00B361C1" w:rsidP="00E344A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361C1">
        <w:rPr>
          <w:rFonts w:ascii="Times New Roman" w:eastAsia="Times New Roman" w:hAnsi="Times New Roman" w:cs="Times New Roman"/>
          <w:color w:val="000000"/>
          <w:sz w:val="28"/>
          <w:szCs w:val="28"/>
          <w:lang w:eastAsia="ru-RU"/>
        </w:rPr>
        <w:t>При этом, необходимо знать, что такие штрафы в трудовом законодательстве не предусмотрены. Согласно нормам статьи 8 Трудового кодекса Российской Федерации  положения локальных нормативных актов, ухудшающие права работников по сравнению с установленным трудовым законодательством не подлежат применению.</w:t>
      </w:r>
    </w:p>
    <w:p w:rsidR="00B361C1" w:rsidRPr="00B361C1" w:rsidRDefault="00B361C1" w:rsidP="00E344A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361C1">
        <w:rPr>
          <w:rFonts w:ascii="Times New Roman" w:eastAsia="Times New Roman" w:hAnsi="Times New Roman" w:cs="Times New Roman"/>
          <w:color w:val="000000"/>
          <w:sz w:val="28"/>
          <w:szCs w:val="28"/>
          <w:lang w:eastAsia="ru-RU"/>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дисциплинарные взыскания в виде замечания, выговора, увольнения по соответствующим основаниям. В тоже время не допускается применение дисциплинарных взысканий, не предусмотренных федеральными законами, уставами и положениями о дисциплине (статья 192 Трудового кодекса РФ). Применение такого вида дисциплинарного взыскания, как денежный штраф, не предусмотрен трудовым законодательством.</w:t>
      </w:r>
    </w:p>
    <w:p w:rsidR="00E344AA" w:rsidRPr="00E344AA" w:rsidRDefault="00E344AA" w:rsidP="00E344AA">
      <w:pPr>
        <w:spacing w:after="0" w:line="240" w:lineRule="auto"/>
        <w:ind w:firstLine="709"/>
        <w:jc w:val="both"/>
        <w:rPr>
          <w:rFonts w:ascii="Times New Roman" w:eastAsia="Times New Roman" w:hAnsi="Times New Roman" w:cs="Times New Roman"/>
          <w:color w:val="000000"/>
          <w:sz w:val="28"/>
          <w:szCs w:val="28"/>
          <w:lang w:eastAsia="ru-RU"/>
        </w:rPr>
      </w:pPr>
      <w:r w:rsidRPr="00E344AA">
        <w:rPr>
          <w:rFonts w:ascii="Times New Roman" w:eastAsia="Times New Roman" w:hAnsi="Times New Roman" w:cs="Times New Roman"/>
          <w:color w:val="000000"/>
          <w:sz w:val="28"/>
          <w:szCs w:val="28"/>
          <w:lang w:eastAsia="ru-RU"/>
        </w:rPr>
        <w:t>Локальными нормативными актами организации может быть предусмотрена система премирования, позволяющая работодателю снижать выплачиваемую работнику премию или лишать ее работника за нарушение им трудовой дисциплины (ст. ст. 129, 135 ТК РФ). Поскольку премирование является стимулирующей выплатой, то снижение или лишение премии не является дисциплинарным взысканием, предусмотренным ст. 192 ТК РФ.</w:t>
      </w:r>
    </w:p>
    <w:p w:rsidR="00A426DA" w:rsidRPr="00B361C1" w:rsidRDefault="00E344AA" w:rsidP="00E344AA">
      <w:pPr>
        <w:spacing w:after="0" w:line="240" w:lineRule="auto"/>
        <w:ind w:firstLine="709"/>
        <w:jc w:val="both"/>
        <w:rPr>
          <w:rFonts w:ascii="Times New Roman" w:hAnsi="Times New Roman" w:cs="Times New Roman"/>
          <w:sz w:val="28"/>
          <w:szCs w:val="28"/>
        </w:rPr>
      </w:pPr>
      <w:r w:rsidRPr="00E344AA">
        <w:rPr>
          <w:rFonts w:ascii="Times New Roman" w:eastAsia="Times New Roman" w:hAnsi="Times New Roman" w:cs="Times New Roman"/>
          <w:color w:val="000000"/>
          <w:sz w:val="28"/>
          <w:szCs w:val="28"/>
          <w:lang w:eastAsia="ru-RU"/>
        </w:rPr>
        <w:t>Также по распоряжению работодателя с виновного работника может быть взыскана (удержана) сумма причиненного работодателю ущерба, не превышающая среднего месячного заработка работника (ст. ст. 238, 241, 248 ТК РФ).</w:t>
      </w:r>
    </w:p>
    <w:sectPr w:rsidR="00A426DA" w:rsidRPr="00B361C1" w:rsidSect="00B361C1">
      <w:pgSz w:w="11906" w:h="16838"/>
      <w:pgMar w:top="1134" w:right="567"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4AF"/>
    <w:rsid w:val="00A426DA"/>
    <w:rsid w:val="00B361C1"/>
    <w:rsid w:val="00E164AF"/>
    <w:rsid w:val="00E344AA"/>
    <w:rsid w:val="00F24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361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61C1"/>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B361C1"/>
    <w:rPr>
      <w:color w:val="0000FF"/>
      <w:u w:val="single"/>
    </w:rPr>
  </w:style>
  <w:style w:type="paragraph" w:styleId="a4">
    <w:name w:val="Normal (Web)"/>
    <w:basedOn w:val="a"/>
    <w:uiPriority w:val="99"/>
    <w:semiHidden/>
    <w:unhideWhenUsed/>
    <w:rsid w:val="00B361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361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61C1"/>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B361C1"/>
    <w:rPr>
      <w:color w:val="0000FF"/>
      <w:u w:val="single"/>
    </w:rPr>
  </w:style>
  <w:style w:type="paragraph" w:styleId="a4">
    <w:name w:val="Normal (Web)"/>
    <w:basedOn w:val="a"/>
    <w:uiPriority w:val="99"/>
    <w:semiHidden/>
    <w:unhideWhenUsed/>
    <w:rsid w:val="00B361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09536">
      <w:bodyDiv w:val="1"/>
      <w:marLeft w:val="0"/>
      <w:marRight w:val="0"/>
      <w:marTop w:val="0"/>
      <w:marBottom w:val="0"/>
      <w:divBdr>
        <w:top w:val="none" w:sz="0" w:space="0" w:color="auto"/>
        <w:left w:val="none" w:sz="0" w:space="0" w:color="auto"/>
        <w:bottom w:val="none" w:sz="0" w:space="0" w:color="auto"/>
        <w:right w:val="none" w:sz="0" w:space="0" w:color="auto"/>
      </w:divBdr>
      <w:divsChild>
        <w:div w:id="1529413893">
          <w:marLeft w:val="0"/>
          <w:marRight w:val="0"/>
          <w:marTop w:val="150"/>
          <w:marBottom w:val="375"/>
          <w:divBdr>
            <w:top w:val="none" w:sz="0" w:space="0" w:color="auto"/>
            <w:left w:val="none" w:sz="0" w:space="0" w:color="auto"/>
            <w:bottom w:val="none" w:sz="0" w:space="0" w:color="auto"/>
            <w:right w:val="none" w:sz="0" w:space="0" w:color="auto"/>
          </w:divBdr>
        </w:div>
        <w:div w:id="885219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257</Words>
  <Characters>1469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Латынин Андрей Андреевич</cp:lastModifiedBy>
  <cp:revision>3</cp:revision>
  <dcterms:created xsi:type="dcterms:W3CDTF">2020-01-14T19:32:00Z</dcterms:created>
  <dcterms:modified xsi:type="dcterms:W3CDTF">2020-06-18T17:06:00Z</dcterms:modified>
</cp:coreProperties>
</file>