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08" w:rsidRDefault="001B46BF" w:rsidP="00973B08">
      <w:pPr>
        <w:ind w:firstLine="851"/>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Pr>
          <w:rFonts w:ascii="Times New Roman" w:hAnsi="Times New Roman" w:cs="Times New Roman"/>
          <w:sz w:val="28"/>
          <w:szCs w:val="28"/>
        </w:rPr>
        <w:t>ОРЯДОК ПРИЗНАНИЯ МАТЕРИАЛОВ ЭКСТРЕМИСТСКИМИ</w:t>
      </w:r>
    </w:p>
    <w:p w:rsidR="00D50079"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Конституция Российской Федерации, признавая за каждым свободу мысли и свободу слова и гарантируя осуществление этих свобод без какой-либо дискриминации, запрещает пропаганду или агитацию, возбуждающие социальную, расовую, национальную или религиозную ненависть и вражду, пропаганду социального, расового, национального, религиозно</w:t>
      </w:r>
      <w:r w:rsidR="00D50079">
        <w:rPr>
          <w:rFonts w:ascii="Times New Roman" w:hAnsi="Times New Roman" w:cs="Times New Roman"/>
          <w:sz w:val="28"/>
          <w:szCs w:val="28"/>
        </w:rPr>
        <w:t>го или языкового превосходства.</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 xml:space="preserve">Федеральный закон от 25.07.2002 № 114-ФЗ «О противодействии экстремистской деятельности» определяет в целях защиты прав и свобод человека и гражданина, основ конституционного строя, обеспечения целостности и безопасности Российской Федерации правовые и организационные основы противодействия экстремистской деятельности и устанавливает ответственность </w:t>
      </w:r>
      <w:r>
        <w:rPr>
          <w:rFonts w:ascii="Times New Roman" w:hAnsi="Times New Roman" w:cs="Times New Roman"/>
          <w:sz w:val="28"/>
          <w:szCs w:val="28"/>
        </w:rPr>
        <w:t>за ее осуществление.</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Пункт 3 статьи 1 Федерального закона от 25 июля 2002 года N 114-ФЗ «О противодействии экстремистской деятельности» определяет понятие "экстремистские материалы" и ст. 13 данного Федерального закона устанавливает порядок и последствия признания информационн</w:t>
      </w:r>
      <w:r>
        <w:rPr>
          <w:rFonts w:ascii="Times New Roman" w:hAnsi="Times New Roman" w:cs="Times New Roman"/>
          <w:sz w:val="28"/>
          <w:szCs w:val="28"/>
        </w:rPr>
        <w:t>ых материалов экстремистскими.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В соответствии с п. 3 ст. 1 данного Федерального закона к экстремистским материалам относятся предназначенные для обнародо</w:t>
      </w:r>
      <w:r>
        <w:rPr>
          <w:rFonts w:ascii="Times New Roman" w:hAnsi="Times New Roman" w:cs="Times New Roman"/>
          <w:sz w:val="28"/>
          <w:szCs w:val="28"/>
        </w:rPr>
        <w:t>вания информационные материалы:</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-призывающие к осуществлен</w:t>
      </w:r>
      <w:r>
        <w:rPr>
          <w:rFonts w:ascii="Times New Roman" w:hAnsi="Times New Roman" w:cs="Times New Roman"/>
          <w:sz w:val="28"/>
          <w:szCs w:val="28"/>
        </w:rPr>
        <w:t>ию экстремистской деятельности;</w:t>
      </w:r>
    </w:p>
    <w:p w:rsidR="00973B08" w:rsidRPr="00973B08" w:rsidRDefault="00D50079" w:rsidP="001B46BF">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973B08" w:rsidRPr="00973B08">
        <w:rPr>
          <w:rFonts w:ascii="Times New Roman" w:hAnsi="Times New Roman" w:cs="Times New Roman"/>
          <w:sz w:val="28"/>
          <w:szCs w:val="28"/>
        </w:rPr>
        <w:t>обосновывающие необходимость осуществлен</w:t>
      </w:r>
      <w:r w:rsidR="00973B08">
        <w:rPr>
          <w:rFonts w:ascii="Times New Roman" w:hAnsi="Times New Roman" w:cs="Times New Roman"/>
          <w:sz w:val="28"/>
          <w:szCs w:val="28"/>
        </w:rPr>
        <w:t>ия экстремистской деятельности;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-оправдывающие необходимость осуществлен</w:t>
      </w:r>
      <w:r>
        <w:rPr>
          <w:rFonts w:ascii="Times New Roman" w:hAnsi="Times New Roman" w:cs="Times New Roman"/>
          <w:sz w:val="28"/>
          <w:szCs w:val="28"/>
        </w:rPr>
        <w:t>ия экстремистской деятельности;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 xml:space="preserve">-относящиеся к экстремистским </w:t>
      </w:r>
      <w:r>
        <w:rPr>
          <w:rFonts w:ascii="Times New Roman" w:hAnsi="Times New Roman" w:cs="Times New Roman"/>
          <w:sz w:val="28"/>
          <w:szCs w:val="28"/>
        </w:rPr>
        <w:t>в силу прямого указания закона:</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труды руководителей Национал-социалистской рабочей партии Герм</w:t>
      </w:r>
      <w:r>
        <w:rPr>
          <w:rFonts w:ascii="Times New Roman" w:hAnsi="Times New Roman" w:cs="Times New Roman"/>
          <w:sz w:val="28"/>
          <w:szCs w:val="28"/>
        </w:rPr>
        <w:t>ании, фашистской партии Италии;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публикации, обосновывающие или оправдывающие национальное</w:t>
      </w:r>
      <w:r>
        <w:rPr>
          <w:rFonts w:ascii="Times New Roman" w:hAnsi="Times New Roman" w:cs="Times New Roman"/>
          <w:sz w:val="28"/>
          <w:szCs w:val="28"/>
        </w:rPr>
        <w:t xml:space="preserve"> и (или) расовое превосходство;</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публикации,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w:t>
      </w:r>
      <w:r>
        <w:rPr>
          <w:rFonts w:ascii="Times New Roman" w:hAnsi="Times New Roman" w:cs="Times New Roman"/>
          <w:sz w:val="28"/>
          <w:szCs w:val="28"/>
        </w:rPr>
        <w:t>нальной или религиозной группы.</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 xml:space="preserve">Материалы могут быть признаны экстремистскими, если их содержание направлено на формирование положительного (одобрительного) отношения к экстремистской деятельности. Для определения того, в каких именно фрагментах текста содержится соответствующий смысл, формирующий положительное отношение к экстремистской деятельности, необходим его лингвистический анализ, определяющий значение </w:t>
      </w:r>
      <w:r w:rsidRPr="00973B08">
        <w:rPr>
          <w:rFonts w:ascii="Times New Roman" w:hAnsi="Times New Roman" w:cs="Times New Roman"/>
          <w:sz w:val="28"/>
          <w:szCs w:val="28"/>
        </w:rPr>
        <w:lastRenderedPageBreak/>
        <w:t xml:space="preserve">используемых автором рассматриваемых материалов, речевых оборотов и смысловых конструкций и их возможное восприятие со стороны аудитории, содержание в тексте призывов к осуществлению экстремистской деятельности. Исключение для проведения лингвистического анализа (экспертизы) составляют материалы, которые являются экстремистскими </w:t>
      </w:r>
      <w:r>
        <w:rPr>
          <w:rFonts w:ascii="Times New Roman" w:hAnsi="Times New Roman" w:cs="Times New Roman"/>
          <w:sz w:val="28"/>
          <w:szCs w:val="28"/>
        </w:rPr>
        <w:t>в силу прямого указания закона.</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В статье 13 Федерального закона от 25 июля 2002 г. N 114-ФЗ "О противодействии экстремистской деятельности" закреплено, что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w:t>
      </w:r>
      <w:r>
        <w:rPr>
          <w:rFonts w:ascii="Times New Roman" w:hAnsi="Times New Roman" w:cs="Times New Roman"/>
          <w:sz w:val="28"/>
          <w:szCs w:val="28"/>
        </w:rPr>
        <w:t xml:space="preserve"> или уголовному делу.</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Действующее законодательство процедуру рассмотрения этой категории дел</w:t>
      </w:r>
      <w:r>
        <w:rPr>
          <w:rFonts w:ascii="Times New Roman" w:hAnsi="Times New Roman" w:cs="Times New Roman"/>
          <w:sz w:val="28"/>
          <w:szCs w:val="28"/>
        </w:rPr>
        <w:t xml:space="preserve"> специально не предусматривают.</w:t>
      </w:r>
    </w:p>
    <w:p w:rsidR="00973B08" w:rsidRPr="00973B08" w:rsidRDefault="00D50079" w:rsidP="001B46BF">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00973B08" w:rsidRPr="00973B08">
        <w:rPr>
          <w:rFonts w:ascii="Times New Roman" w:hAnsi="Times New Roman" w:cs="Times New Roman"/>
          <w:sz w:val="28"/>
          <w:szCs w:val="28"/>
        </w:rPr>
        <w:t>атериалы не могут быть признаны экстремистскими на том лишь основании, что содержащаяся в них информация не укладывается в общепринятые представления, не согласуется с устоявшимися традиционными взглядами и мнениями, вступает в противоречие с морально-нравственными и (ил</w:t>
      </w:r>
      <w:r w:rsidR="00973B08">
        <w:rPr>
          <w:rFonts w:ascii="Times New Roman" w:hAnsi="Times New Roman" w:cs="Times New Roman"/>
          <w:sz w:val="28"/>
          <w:szCs w:val="28"/>
        </w:rPr>
        <w:t>и) религиозными предпочтениями.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В соответствии с п. 1 ч. 1 ст. 262 ГПК РФ суд рассматривает в порядке особого производства, в том числе дела об установлении фактов, имеющих юридическое значение. Перечень фактов, имеющих юридическое значение, установленный ч. 2 ст. 264 ГПК РФ, не является исчерпывающим. В соответствии с п. 10 ч. 2 ст. 264 ГПК РФ судом могут быть установлены другие имею</w:t>
      </w:r>
      <w:r>
        <w:rPr>
          <w:rFonts w:ascii="Times New Roman" w:hAnsi="Times New Roman" w:cs="Times New Roman"/>
          <w:sz w:val="28"/>
          <w:szCs w:val="28"/>
        </w:rPr>
        <w:t>щие юридическое значение факты.</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В заявлении прокурора о признании информационного материала экстремистским ставится вопрос об установлении юридического факта -признания материала экстремистским. Установление данного факта имеет юридическое значение не только для привлечения лиц к ответственности за распространение, производство или хранение соответствующего информационного материала, но и для изъятия, дальнейшего предотвращения распрост</w:t>
      </w:r>
      <w:r>
        <w:rPr>
          <w:rFonts w:ascii="Times New Roman" w:hAnsi="Times New Roman" w:cs="Times New Roman"/>
          <w:sz w:val="28"/>
          <w:szCs w:val="28"/>
        </w:rPr>
        <w:t>ранения материала иными лицами.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Также прокурорами активно используются полномочия по предъявлению исковых заявлений о признании материалов экстремистскими в порядке ч. 1 ст. 45 ГПК РФ в интересах неопределенного круга лиц. Неопределенный круг лиц в данном случае - это те, кому может быть причинен вред в результате формирования экстремистской пропагандой преступной мотивации, к участию в деле могут быть привлечены заинтересованные лица (авторы и</w:t>
      </w:r>
      <w:r>
        <w:rPr>
          <w:rFonts w:ascii="Times New Roman" w:hAnsi="Times New Roman" w:cs="Times New Roman"/>
          <w:sz w:val="28"/>
          <w:szCs w:val="28"/>
        </w:rPr>
        <w:t>зданий, печатные издательства).</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lastRenderedPageBreak/>
        <w:t>В соответствии с ч. 3 ст. 13 Федерального закона "О противодействии экстремистской деятельности" одновременно с решением о признании информационных материалов экстремистскими судом принима</w:t>
      </w:r>
      <w:r>
        <w:rPr>
          <w:rFonts w:ascii="Times New Roman" w:hAnsi="Times New Roman" w:cs="Times New Roman"/>
          <w:sz w:val="28"/>
          <w:szCs w:val="28"/>
        </w:rPr>
        <w:t>ется решение об их конфискации.</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 xml:space="preserve">Признание тех или иных информационных материалов экстремистскими означает констатацию того факта, что они нарушают запреты, установленные </w:t>
      </w:r>
      <w:proofErr w:type="spellStart"/>
      <w:r w:rsidRPr="00973B08">
        <w:rPr>
          <w:rFonts w:ascii="Times New Roman" w:hAnsi="Times New Roman" w:cs="Times New Roman"/>
          <w:sz w:val="28"/>
          <w:szCs w:val="28"/>
        </w:rPr>
        <w:t>антиэкстремистским</w:t>
      </w:r>
      <w:proofErr w:type="spellEnd"/>
      <w:r w:rsidRPr="00973B08">
        <w:rPr>
          <w:rFonts w:ascii="Times New Roman" w:hAnsi="Times New Roman" w:cs="Times New Roman"/>
          <w:sz w:val="28"/>
          <w:szCs w:val="28"/>
        </w:rPr>
        <w:t xml:space="preserve"> законодательством, и уже в силу этого представляют реальную угрозу правам и свободам человека и гражданина, основам конституционного строя, обеспечению целостности и безопасности Российской Федерации. В связи с чем в данном случае конфискация по решению суда информационных материалов, признанных экстремистскими, представляет собой особую меру государственного противодействия экстремизму, направленную на предупреждение экстремистской деятельности, и преследует цель полностью исключить доступ к ним и тем самым предотвратить опасность негативного воздействия соответствующей информации на лю</w:t>
      </w:r>
      <w:r>
        <w:rPr>
          <w:rFonts w:ascii="Times New Roman" w:hAnsi="Times New Roman" w:cs="Times New Roman"/>
          <w:sz w:val="28"/>
          <w:szCs w:val="28"/>
        </w:rPr>
        <w:t>бых лиц, включая собственников.</w:t>
      </w:r>
    </w:p>
    <w:p w:rsidR="00973B08" w:rsidRPr="00973B08" w:rsidRDefault="00973B08" w:rsidP="001B46BF">
      <w:pPr>
        <w:spacing w:after="0"/>
        <w:ind w:firstLine="851"/>
        <w:jc w:val="both"/>
        <w:rPr>
          <w:rFonts w:ascii="Times New Roman" w:hAnsi="Times New Roman" w:cs="Times New Roman"/>
          <w:sz w:val="28"/>
          <w:szCs w:val="28"/>
        </w:rPr>
      </w:pPr>
      <w:r w:rsidRPr="00973B08">
        <w:rPr>
          <w:rFonts w:ascii="Times New Roman" w:hAnsi="Times New Roman" w:cs="Times New Roman"/>
          <w:sz w:val="28"/>
          <w:szCs w:val="28"/>
        </w:rPr>
        <w:t>На основании вступившего в законную силу решения суда материалы, признанные экстремистскими, вносятся федеральным органом государственной регистрации в федеральный список экстремистских материалов. Данный список находится в общем доступе и размещен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55D1E" w:rsidRPr="00893BDC" w:rsidRDefault="00355D1E" w:rsidP="00973B08">
      <w:pPr>
        <w:ind w:firstLine="851"/>
        <w:jc w:val="both"/>
        <w:rPr>
          <w:rFonts w:ascii="Times New Roman" w:hAnsi="Times New Roman" w:cs="Times New Roman"/>
          <w:sz w:val="28"/>
          <w:szCs w:val="28"/>
        </w:rPr>
      </w:pPr>
    </w:p>
    <w:sectPr w:rsidR="00355D1E" w:rsidRPr="0089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53CC"/>
    <w:multiLevelType w:val="hybridMultilevel"/>
    <w:tmpl w:val="8CA661C0"/>
    <w:lvl w:ilvl="0" w:tplc="792C1E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6A231C"/>
    <w:multiLevelType w:val="hybridMultilevel"/>
    <w:tmpl w:val="CF241876"/>
    <w:lvl w:ilvl="0" w:tplc="1550F0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CD"/>
    <w:rsid w:val="001B46BF"/>
    <w:rsid w:val="0021298F"/>
    <w:rsid w:val="00355D1E"/>
    <w:rsid w:val="00893BDC"/>
    <w:rsid w:val="008F5831"/>
    <w:rsid w:val="00973B08"/>
    <w:rsid w:val="00A24261"/>
    <w:rsid w:val="00AC0F15"/>
    <w:rsid w:val="00B86FCD"/>
    <w:rsid w:val="00BD07BB"/>
    <w:rsid w:val="00CE169A"/>
    <w:rsid w:val="00D50079"/>
    <w:rsid w:val="00F3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768EB-FB68-4FEB-9DD5-6D7CD78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4</cp:revision>
  <dcterms:created xsi:type="dcterms:W3CDTF">2019-06-27T13:32:00Z</dcterms:created>
  <dcterms:modified xsi:type="dcterms:W3CDTF">2019-06-27T13:50:00Z</dcterms:modified>
</cp:coreProperties>
</file>