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99C" w:rsidRDefault="0089499C" w:rsidP="007F37D8">
      <w:pPr>
        <w:spacing w:after="0"/>
        <w:jc w:val="both"/>
        <w:rPr>
          <w:rFonts w:ascii="Times New Roman" w:hAnsi="Times New Roman" w:cs="Times New Roman"/>
          <w:sz w:val="24"/>
          <w:szCs w:val="24"/>
        </w:rPr>
      </w:pPr>
      <w:r w:rsidRPr="007F37D8">
        <w:rPr>
          <w:rFonts w:ascii="Times New Roman" w:hAnsi="Times New Roman" w:cs="Times New Roman"/>
          <w:sz w:val="24"/>
          <w:szCs w:val="24"/>
        </w:rPr>
        <w:t xml:space="preserve">АДМИНИСТРАТИВНАЯ ОТВЕТСТВЕННОСТЬ ОРГАНОВ </w:t>
      </w:r>
    </w:p>
    <w:p w:rsidR="00657A57" w:rsidRPr="007F37D8" w:rsidRDefault="0089499C" w:rsidP="007F37D8">
      <w:pPr>
        <w:spacing w:after="0"/>
        <w:jc w:val="both"/>
        <w:rPr>
          <w:rFonts w:ascii="Times New Roman" w:hAnsi="Times New Roman" w:cs="Times New Roman"/>
          <w:sz w:val="24"/>
          <w:szCs w:val="24"/>
        </w:rPr>
      </w:pPr>
      <w:r w:rsidRPr="007F37D8">
        <w:rPr>
          <w:rFonts w:ascii="Times New Roman" w:hAnsi="Times New Roman" w:cs="Times New Roman"/>
          <w:sz w:val="24"/>
          <w:szCs w:val="24"/>
        </w:rPr>
        <w:t>КОНТРОЛЯ ЗА НАРУШЕНИЕ ПРАВ ПРЕДПРИНИМАТЕЛЕЙ</w:t>
      </w:r>
    </w:p>
    <w:p w:rsidR="0089499C" w:rsidRDefault="0089499C" w:rsidP="007F37D8">
      <w:pPr>
        <w:spacing w:after="0"/>
        <w:jc w:val="both"/>
        <w:rPr>
          <w:rFonts w:ascii="Times New Roman" w:hAnsi="Times New Roman" w:cs="Times New Roman"/>
          <w:sz w:val="24"/>
          <w:szCs w:val="24"/>
        </w:rPr>
      </w:pPr>
    </w:p>
    <w:p w:rsidR="00657A57" w:rsidRPr="007F37D8" w:rsidRDefault="00657A57" w:rsidP="0089499C">
      <w:pPr>
        <w:spacing w:after="0"/>
        <w:ind w:firstLine="567"/>
        <w:jc w:val="both"/>
        <w:rPr>
          <w:rFonts w:ascii="Times New Roman" w:hAnsi="Times New Roman" w:cs="Times New Roman"/>
          <w:sz w:val="24"/>
          <w:szCs w:val="24"/>
        </w:rPr>
      </w:pPr>
      <w:r w:rsidRPr="007F37D8">
        <w:rPr>
          <w:rFonts w:ascii="Times New Roman" w:hAnsi="Times New Roman" w:cs="Times New Roman"/>
          <w:sz w:val="24"/>
          <w:szCs w:val="24"/>
        </w:rPr>
        <w:t>В Российской Федерации действует административная ответственность для должностных лиц органов государственного контроля, которые не соблюдают требования федерального законодательства в ходе проверок представителей бизнеса.</w:t>
      </w:r>
    </w:p>
    <w:p w:rsidR="007F37D8" w:rsidRPr="007F37D8" w:rsidRDefault="007F37D8" w:rsidP="0089499C">
      <w:pPr>
        <w:pBdr>
          <w:bottom w:val="single" w:sz="6" w:space="8" w:color="ECECEC"/>
        </w:pBdr>
        <w:shd w:val="clear" w:color="auto" w:fill="FFFFFF"/>
        <w:spacing w:after="0" w:line="240" w:lineRule="auto"/>
        <w:ind w:firstLine="567"/>
        <w:jc w:val="both"/>
        <w:outlineLvl w:val="2"/>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Административная ответственность органов контроля за нарушения прав предпринимателей при осуществлении контрольных функций</w:t>
      </w:r>
    </w:p>
    <w:p w:rsidR="007F37D8" w:rsidRPr="007F37D8" w:rsidRDefault="007F37D8" w:rsidP="0089499C">
      <w:pPr>
        <w:pBdr>
          <w:bottom w:val="single" w:sz="6" w:space="8" w:color="ECECEC"/>
        </w:pBdr>
        <w:shd w:val="clear" w:color="auto" w:fill="FFFFFF"/>
        <w:spacing w:after="0" w:line="240" w:lineRule="auto"/>
        <w:ind w:firstLine="567"/>
        <w:jc w:val="both"/>
        <w:outlineLvl w:val="2"/>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урегулированы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F37D8" w:rsidRPr="007F37D8" w:rsidRDefault="007F37D8" w:rsidP="0089499C">
      <w:pPr>
        <w:shd w:val="clear" w:color="auto" w:fill="FFFFFF"/>
        <w:spacing w:after="0" w:line="240" w:lineRule="auto"/>
        <w:ind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В то же время, действующим законодательством РФ, наравне с дисциплинарной ответственностью, предусмотрена административная ответственность должностных лиц органов контроля (надзора) за нару</w:t>
      </w:r>
      <w:bookmarkStart w:id="0" w:name="_GoBack"/>
      <w:bookmarkEnd w:id="0"/>
      <w:r w:rsidRPr="007F37D8">
        <w:rPr>
          <w:rFonts w:ascii="Times New Roman" w:eastAsia="Times New Roman" w:hAnsi="Times New Roman" w:cs="Times New Roman"/>
          <w:color w:val="414246"/>
          <w:sz w:val="24"/>
          <w:szCs w:val="24"/>
          <w:lang w:eastAsia="ru-RU"/>
        </w:rPr>
        <w:t>шение порядка организации и осуществления государственного контроля (надзора) и муниципального контроля.</w:t>
      </w:r>
    </w:p>
    <w:p w:rsidR="007F37D8" w:rsidRPr="007F37D8" w:rsidRDefault="007F37D8" w:rsidP="0089499C">
      <w:pPr>
        <w:shd w:val="clear" w:color="auto" w:fill="FFFFFF"/>
        <w:spacing w:after="0" w:line="240" w:lineRule="auto"/>
        <w:ind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Так, частью 1 статьи 19.6.1 КоАП РФ «Несоблюдение должностными лицами органов государственного контроля (надзора) требований законодательства о государственном контроле (надзоре)» предусмотрен исчерпывающий перечень нарушений законодательства о государственном контроле (надзоре), влекущих административную ответственность, а именно:</w:t>
      </w:r>
    </w:p>
    <w:p w:rsidR="007F37D8" w:rsidRPr="007F37D8" w:rsidRDefault="007F37D8" w:rsidP="0089499C">
      <w:pPr>
        <w:numPr>
          <w:ilvl w:val="0"/>
          <w:numId w:val="3"/>
        </w:numPr>
        <w:shd w:val="clear" w:color="auto" w:fill="FFFFFF"/>
        <w:spacing w:before="105" w:after="0" w:line="300" w:lineRule="atLeast"/>
        <w:ind w:left="150"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Проведение проверки при отсутствии оснований для ее проведения;</w:t>
      </w:r>
    </w:p>
    <w:p w:rsidR="007F37D8" w:rsidRPr="007F37D8" w:rsidRDefault="007F37D8" w:rsidP="0089499C">
      <w:pPr>
        <w:numPr>
          <w:ilvl w:val="0"/>
          <w:numId w:val="3"/>
        </w:numPr>
        <w:shd w:val="clear" w:color="auto" w:fill="FFFFFF"/>
        <w:spacing w:before="105" w:after="0" w:line="300" w:lineRule="atLeast"/>
        <w:ind w:left="150"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Нарушение сроков проведения проверки;</w:t>
      </w:r>
    </w:p>
    <w:p w:rsidR="007F37D8" w:rsidRPr="007F37D8" w:rsidRDefault="007F37D8" w:rsidP="0089499C">
      <w:pPr>
        <w:numPr>
          <w:ilvl w:val="0"/>
          <w:numId w:val="3"/>
        </w:numPr>
        <w:shd w:val="clear" w:color="auto" w:fill="FFFFFF"/>
        <w:spacing w:before="105" w:after="0" w:line="300" w:lineRule="atLeast"/>
        <w:ind w:left="150"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Отсутствие согласования внеплановой выездной проверки с органами прокуратуры;</w:t>
      </w:r>
    </w:p>
    <w:p w:rsidR="007F37D8" w:rsidRPr="007F37D8" w:rsidRDefault="007F37D8" w:rsidP="0089499C">
      <w:pPr>
        <w:numPr>
          <w:ilvl w:val="0"/>
          <w:numId w:val="3"/>
        </w:numPr>
        <w:shd w:val="clear" w:color="auto" w:fill="FFFFFF"/>
        <w:spacing w:before="105" w:after="0" w:line="300" w:lineRule="atLeast"/>
        <w:ind w:left="150"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Непредставление акта о проведенной проверке;</w:t>
      </w:r>
    </w:p>
    <w:p w:rsidR="007F37D8" w:rsidRPr="007F37D8" w:rsidRDefault="007F37D8" w:rsidP="0089499C">
      <w:pPr>
        <w:numPr>
          <w:ilvl w:val="0"/>
          <w:numId w:val="3"/>
        </w:numPr>
        <w:shd w:val="clear" w:color="auto" w:fill="FFFFFF"/>
        <w:spacing w:before="105" w:after="0" w:line="300" w:lineRule="atLeast"/>
        <w:ind w:left="150"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w:t>
      </w:r>
    </w:p>
    <w:p w:rsidR="007F37D8" w:rsidRPr="007F37D8" w:rsidRDefault="007F37D8" w:rsidP="0089499C">
      <w:pPr>
        <w:numPr>
          <w:ilvl w:val="0"/>
          <w:numId w:val="3"/>
        </w:numPr>
        <w:shd w:val="clear" w:color="auto" w:fill="FFFFFF"/>
        <w:spacing w:before="105" w:after="0" w:line="300" w:lineRule="atLeast"/>
        <w:ind w:left="150"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Проведение плановой проверки, не включенной в ежегодный план проведения плановых проверок.</w:t>
      </w:r>
    </w:p>
    <w:p w:rsidR="007F37D8" w:rsidRPr="007F37D8" w:rsidRDefault="007F37D8" w:rsidP="0089499C">
      <w:pPr>
        <w:numPr>
          <w:ilvl w:val="0"/>
          <w:numId w:val="3"/>
        </w:numPr>
        <w:shd w:val="clear" w:color="auto" w:fill="FFFFFF"/>
        <w:spacing w:before="105" w:after="0" w:line="300" w:lineRule="atLeast"/>
        <w:ind w:left="150"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Проведение проверки без распоряжения (приказа) руководителя либо заместителя руководителя органа государственного контроля (надзора) или муниципального контроля.</w:t>
      </w:r>
    </w:p>
    <w:p w:rsidR="007F37D8" w:rsidRPr="007F37D8" w:rsidRDefault="007F37D8" w:rsidP="0089499C">
      <w:pPr>
        <w:numPr>
          <w:ilvl w:val="0"/>
          <w:numId w:val="3"/>
        </w:numPr>
        <w:shd w:val="clear" w:color="auto" w:fill="FFFFFF"/>
        <w:spacing w:before="105" w:after="0" w:line="300" w:lineRule="atLeast"/>
        <w:ind w:left="150"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b/>
          <w:bCs/>
          <w:i/>
          <w:iCs/>
          <w:color w:val="414246"/>
          <w:sz w:val="24"/>
          <w:szCs w:val="24"/>
          <w:lang w:eastAsia="ru-RU"/>
        </w:rPr>
        <w:t>Проведение проверки при отсутствии оснований для ее проведения.</w:t>
      </w:r>
    </w:p>
    <w:p w:rsidR="007F37D8" w:rsidRPr="007F37D8" w:rsidRDefault="007F37D8" w:rsidP="0089499C">
      <w:pPr>
        <w:shd w:val="clear" w:color="auto" w:fill="FFFFFF"/>
        <w:spacing w:after="0" w:line="240" w:lineRule="auto"/>
        <w:ind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К данной категории нарушений следует отнести плановые проверки, проведенные до истечения 3-х летнего срока со дня государственной регистрации юридического лица, индивидуального предпринимателя, либо окончания проведения последней плановой проверки юридического лица, индивидуального предпринимателя, а также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7F37D8" w:rsidRPr="007F37D8" w:rsidRDefault="007F37D8" w:rsidP="0089499C">
      <w:pPr>
        <w:shd w:val="clear" w:color="auto" w:fill="FFFFFF"/>
        <w:spacing w:after="0" w:line="240" w:lineRule="auto"/>
        <w:ind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 xml:space="preserve">Кроме того, к данной категории нарушений следует отнести проверки, проведенные должностными лицами до истечения срока исполнения юридическим лицом, </w:t>
      </w:r>
      <w:r w:rsidRPr="007F37D8">
        <w:rPr>
          <w:rFonts w:ascii="Times New Roman" w:eastAsia="Times New Roman" w:hAnsi="Times New Roman" w:cs="Times New Roman"/>
          <w:color w:val="414246"/>
          <w:sz w:val="24"/>
          <w:szCs w:val="24"/>
          <w:lang w:eastAsia="ru-RU"/>
        </w:rPr>
        <w:lastRenderedPageBreak/>
        <w:t>индивидуальным предпринимателем ранее выданного предписания об устранении выявленного нарушения обязательных требований.</w:t>
      </w:r>
    </w:p>
    <w:p w:rsidR="007F37D8" w:rsidRPr="007F37D8" w:rsidRDefault="007F37D8" w:rsidP="0089499C">
      <w:pPr>
        <w:shd w:val="clear" w:color="auto" w:fill="FFFFFF"/>
        <w:spacing w:after="0" w:line="240" w:lineRule="auto"/>
        <w:ind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В эту же группу входят незаконные проверки, проведенные по обращениям и заявлениям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которые заведомо не содержат сведений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наступлении таких последствий.</w:t>
      </w:r>
    </w:p>
    <w:p w:rsidR="00657A57" w:rsidRPr="007F37D8" w:rsidRDefault="00657A57" w:rsidP="0089499C">
      <w:pPr>
        <w:ind w:firstLine="567"/>
        <w:jc w:val="both"/>
        <w:rPr>
          <w:rFonts w:ascii="Times New Roman" w:hAnsi="Times New Roman" w:cs="Times New Roman"/>
          <w:sz w:val="24"/>
          <w:szCs w:val="24"/>
        </w:rPr>
      </w:pPr>
    </w:p>
    <w:p w:rsidR="007F37D8" w:rsidRPr="007F37D8" w:rsidRDefault="007F37D8" w:rsidP="0089499C">
      <w:pPr>
        <w:shd w:val="clear" w:color="auto" w:fill="FFFFFF"/>
        <w:spacing w:after="100" w:afterAutospacing="1" w:line="240" w:lineRule="auto"/>
        <w:ind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b/>
          <w:bCs/>
          <w:i/>
          <w:iCs/>
          <w:color w:val="414246"/>
          <w:sz w:val="24"/>
          <w:szCs w:val="24"/>
          <w:lang w:eastAsia="ru-RU"/>
        </w:rPr>
        <w:t>Кроме того</w:t>
      </w:r>
      <w:r w:rsidRPr="007F37D8">
        <w:rPr>
          <w:rFonts w:ascii="Times New Roman" w:eastAsia="Times New Roman" w:hAnsi="Times New Roman" w:cs="Times New Roman"/>
          <w:color w:val="414246"/>
          <w:sz w:val="24"/>
          <w:szCs w:val="24"/>
          <w:lang w:eastAsia="ru-RU"/>
        </w:rPr>
        <w:t xml:space="preserve">, ч. 2 ст. 19.6.1 КоАП РФ предусматривает ответственность за повторное совершение </w:t>
      </w:r>
      <w:proofErr w:type="gramStart"/>
      <w:r w:rsidRPr="007F37D8">
        <w:rPr>
          <w:rFonts w:ascii="Times New Roman" w:eastAsia="Times New Roman" w:hAnsi="Times New Roman" w:cs="Times New Roman"/>
          <w:color w:val="414246"/>
          <w:sz w:val="24"/>
          <w:szCs w:val="24"/>
          <w:lang w:eastAsia="ru-RU"/>
        </w:rPr>
        <w:t>административного правонарушения</w:t>
      </w:r>
      <w:proofErr w:type="gramEnd"/>
      <w:r w:rsidRPr="007F37D8">
        <w:rPr>
          <w:rFonts w:ascii="Times New Roman" w:eastAsia="Times New Roman" w:hAnsi="Times New Roman" w:cs="Times New Roman"/>
          <w:color w:val="414246"/>
          <w:sz w:val="24"/>
          <w:szCs w:val="24"/>
          <w:lang w:eastAsia="ru-RU"/>
        </w:rPr>
        <w:t xml:space="preserve"> предусмотренного ч. 1 указанной статьи.</w:t>
      </w:r>
    </w:p>
    <w:p w:rsidR="007F37D8" w:rsidRPr="007F37D8" w:rsidRDefault="007F37D8" w:rsidP="0089499C">
      <w:pPr>
        <w:shd w:val="clear" w:color="auto" w:fill="FFFFFF"/>
        <w:spacing w:after="100" w:afterAutospacing="1" w:line="240" w:lineRule="auto"/>
        <w:ind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color w:val="414246"/>
          <w:sz w:val="24"/>
          <w:szCs w:val="24"/>
          <w:lang w:eastAsia="ru-RU"/>
        </w:rPr>
        <w:t>При определении повторности совершения административного правонарушения, предусмотренного частью 1 ст. 19.6.1 КоАП РФ, следует исходить из смысла п. 2 ч. 1 ст. 4.3 КоАП РФ, согласно которому повторным совершением административного правонарушения считается совершение аналогичного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статьей 4.6 КоАП РФ. В соответствии со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7F37D8" w:rsidRPr="007F37D8" w:rsidRDefault="007F37D8" w:rsidP="0089499C">
      <w:pPr>
        <w:shd w:val="clear" w:color="auto" w:fill="FFFFFF"/>
        <w:spacing w:after="100" w:afterAutospacing="1" w:line="240" w:lineRule="auto"/>
        <w:ind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b/>
          <w:bCs/>
          <w:i/>
          <w:iCs/>
          <w:color w:val="414246"/>
          <w:sz w:val="24"/>
          <w:szCs w:val="24"/>
          <w:lang w:eastAsia="ru-RU"/>
        </w:rPr>
        <w:t>И последнее</w:t>
      </w:r>
      <w:r w:rsidRPr="007F37D8">
        <w:rPr>
          <w:rFonts w:ascii="Times New Roman" w:eastAsia="Times New Roman" w:hAnsi="Times New Roman" w:cs="Times New Roman"/>
          <w:color w:val="414246"/>
          <w:sz w:val="24"/>
          <w:szCs w:val="24"/>
          <w:lang w:eastAsia="ru-RU"/>
        </w:rPr>
        <w:t>, следует обратить внимание, что только прокурор имеет право возбуждать дела об административных правонарушениях по ст. 19.6.1. КоАП РФ.</w:t>
      </w:r>
    </w:p>
    <w:p w:rsidR="007F37D8" w:rsidRPr="007F37D8" w:rsidRDefault="007F37D8" w:rsidP="0089499C">
      <w:pPr>
        <w:shd w:val="clear" w:color="auto" w:fill="FFFFFF"/>
        <w:spacing w:after="100" w:afterAutospacing="1" w:line="240" w:lineRule="auto"/>
        <w:ind w:firstLine="567"/>
        <w:jc w:val="both"/>
        <w:rPr>
          <w:rFonts w:ascii="Times New Roman" w:eastAsia="Times New Roman" w:hAnsi="Times New Roman" w:cs="Times New Roman"/>
          <w:color w:val="414246"/>
          <w:sz w:val="24"/>
          <w:szCs w:val="24"/>
          <w:lang w:eastAsia="ru-RU"/>
        </w:rPr>
      </w:pPr>
      <w:r w:rsidRPr="007F37D8">
        <w:rPr>
          <w:rFonts w:ascii="Times New Roman" w:eastAsia="Times New Roman" w:hAnsi="Times New Roman" w:cs="Times New Roman"/>
          <w:b/>
          <w:bCs/>
          <w:i/>
          <w:iCs/>
          <w:color w:val="414246"/>
          <w:sz w:val="24"/>
          <w:szCs w:val="24"/>
          <w:lang w:eastAsia="ru-RU"/>
        </w:rPr>
        <w:t>Принимая во внимание вышеизложенное, в случае нарушения Ваших прав со стороны должностных лиц контролирующих органов при осуществлении последними контрольных функций Вы имеете право обратиться в прокуратуру для восстановления нарушенных прав и привлечения виновных лиц к ответственности.</w:t>
      </w:r>
    </w:p>
    <w:p w:rsidR="007F37D8" w:rsidRPr="007F37D8" w:rsidRDefault="007F37D8" w:rsidP="0089499C">
      <w:pPr>
        <w:ind w:firstLine="567"/>
        <w:jc w:val="both"/>
        <w:rPr>
          <w:rFonts w:ascii="Times New Roman" w:hAnsi="Times New Roman" w:cs="Times New Roman"/>
          <w:sz w:val="28"/>
          <w:szCs w:val="28"/>
        </w:rPr>
      </w:pPr>
    </w:p>
    <w:p w:rsidR="00657A57" w:rsidRPr="007F37D8" w:rsidRDefault="00657A57" w:rsidP="0089499C">
      <w:pPr>
        <w:ind w:firstLine="567"/>
        <w:jc w:val="both"/>
        <w:rPr>
          <w:rFonts w:ascii="Times New Roman" w:hAnsi="Times New Roman" w:cs="Times New Roman"/>
          <w:sz w:val="28"/>
          <w:szCs w:val="28"/>
        </w:rPr>
      </w:pPr>
    </w:p>
    <w:sectPr w:rsidR="00657A57" w:rsidRPr="007F3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F53CC"/>
    <w:multiLevelType w:val="hybridMultilevel"/>
    <w:tmpl w:val="8CA661C0"/>
    <w:lvl w:ilvl="0" w:tplc="792C1E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0E821AE"/>
    <w:multiLevelType w:val="multilevel"/>
    <w:tmpl w:val="A9DE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A231C"/>
    <w:multiLevelType w:val="hybridMultilevel"/>
    <w:tmpl w:val="CF241876"/>
    <w:lvl w:ilvl="0" w:tplc="1550F0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CD"/>
    <w:rsid w:val="0021298F"/>
    <w:rsid w:val="00355D1E"/>
    <w:rsid w:val="00657A57"/>
    <w:rsid w:val="007F37D8"/>
    <w:rsid w:val="00893BDC"/>
    <w:rsid w:val="0089499C"/>
    <w:rsid w:val="008F5831"/>
    <w:rsid w:val="00973B08"/>
    <w:rsid w:val="00A24261"/>
    <w:rsid w:val="00AC0F15"/>
    <w:rsid w:val="00B86FCD"/>
    <w:rsid w:val="00BD07BB"/>
    <w:rsid w:val="00CE169A"/>
    <w:rsid w:val="00D50079"/>
    <w:rsid w:val="00F30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94BB"/>
  <w15:chartTrackingRefBased/>
  <w15:docId w15:val="{78E768EB-FB68-4FEB-9DD5-6D7CD78B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F37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F15"/>
    <w:pPr>
      <w:ind w:left="720"/>
      <w:contextualSpacing/>
    </w:pPr>
  </w:style>
  <w:style w:type="character" w:customStyle="1" w:styleId="30">
    <w:name w:val="Заголовок 3 Знак"/>
    <w:basedOn w:val="a0"/>
    <w:link w:val="3"/>
    <w:uiPriority w:val="9"/>
    <w:rsid w:val="007F37D8"/>
    <w:rPr>
      <w:rFonts w:ascii="Times New Roman" w:eastAsia="Times New Roman" w:hAnsi="Times New Roman" w:cs="Times New Roman"/>
      <w:b/>
      <w:bCs/>
      <w:sz w:val="27"/>
      <w:szCs w:val="27"/>
      <w:lang w:eastAsia="ru-RU"/>
    </w:rPr>
  </w:style>
  <w:style w:type="character" w:customStyle="1" w:styleId="entry-date">
    <w:name w:val="entry-date"/>
    <w:basedOn w:val="a0"/>
    <w:rsid w:val="007F37D8"/>
  </w:style>
  <w:style w:type="paragraph" w:styleId="a4">
    <w:name w:val="Normal (Web)"/>
    <w:basedOn w:val="a"/>
    <w:uiPriority w:val="99"/>
    <w:semiHidden/>
    <w:unhideWhenUsed/>
    <w:rsid w:val="007F3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F3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23810">
      <w:bodyDiv w:val="1"/>
      <w:marLeft w:val="0"/>
      <w:marRight w:val="0"/>
      <w:marTop w:val="0"/>
      <w:marBottom w:val="0"/>
      <w:divBdr>
        <w:top w:val="none" w:sz="0" w:space="0" w:color="auto"/>
        <w:left w:val="none" w:sz="0" w:space="0" w:color="auto"/>
        <w:bottom w:val="none" w:sz="0" w:space="0" w:color="auto"/>
        <w:right w:val="none" w:sz="0" w:space="0" w:color="auto"/>
      </w:divBdr>
      <w:divsChild>
        <w:div w:id="313072616">
          <w:marLeft w:val="0"/>
          <w:marRight w:val="0"/>
          <w:marTop w:val="150"/>
          <w:marBottom w:val="0"/>
          <w:divBdr>
            <w:top w:val="none" w:sz="0" w:space="0" w:color="auto"/>
            <w:left w:val="none" w:sz="0" w:space="0" w:color="auto"/>
            <w:bottom w:val="none" w:sz="0" w:space="0" w:color="auto"/>
            <w:right w:val="none" w:sz="0" w:space="0" w:color="auto"/>
          </w:divBdr>
        </w:div>
      </w:divsChild>
    </w:div>
    <w:div w:id="13840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Computer</cp:lastModifiedBy>
  <cp:revision>6</cp:revision>
  <dcterms:created xsi:type="dcterms:W3CDTF">2019-06-27T13:38:00Z</dcterms:created>
  <dcterms:modified xsi:type="dcterms:W3CDTF">2019-06-27T13:52:00Z</dcterms:modified>
</cp:coreProperties>
</file>