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0D" w:rsidRP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F0D">
        <w:rPr>
          <w:rFonts w:ascii="Times New Roman" w:hAnsi="Times New Roman" w:cs="Times New Roman"/>
          <w:b/>
          <w:sz w:val="28"/>
          <w:szCs w:val="28"/>
        </w:rPr>
        <w:t>Ответственность управляющих компаний за нарушения законодательства в сфере жилищно-коммунального хозяйства</w:t>
      </w: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2E9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0D">
        <w:rPr>
          <w:rFonts w:ascii="Times New Roman" w:hAnsi="Times New Roman" w:cs="Times New Roman"/>
          <w:sz w:val="28"/>
          <w:szCs w:val="28"/>
        </w:rPr>
        <w:t xml:space="preserve">Ответственность управляющих компаний перед потребителями коммунальных услуг в </w:t>
      </w:r>
      <w:r w:rsidRPr="009B5F0D">
        <w:rPr>
          <w:rFonts w:ascii="Times New Roman" w:hAnsi="Times New Roman" w:cs="Times New Roman"/>
          <w:sz w:val="28"/>
          <w:szCs w:val="28"/>
        </w:rPr>
        <w:t>Республике Крым</w:t>
      </w:r>
      <w:r w:rsidRPr="009B5F0D">
        <w:rPr>
          <w:rFonts w:ascii="Times New Roman" w:hAnsi="Times New Roman" w:cs="Times New Roman"/>
          <w:sz w:val="28"/>
          <w:szCs w:val="28"/>
        </w:rPr>
        <w:t xml:space="preserve"> регулируется множеством нормативных правовых актов.</w:t>
      </w:r>
    </w:p>
    <w:p w:rsidR="009B5F0D" w:rsidRP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0D">
        <w:rPr>
          <w:rFonts w:ascii="Times New Roman" w:hAnsi="Times New Roman" w:cs="Times New Roman"/>
          <w:sz w:val="28"/>
          <w:szCs w:val="28"/>
        </w:rPr>
        <w:t>С 28 декабря 2015 года вступила в силу та часть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которая касается ответственности управляющих компаний за некачественные коммунальные услуги и неправильный расчёт ежемесячной платы за них. </w:t>
      </w: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0D">
        <w:rPr>
          <w:rFonts w:ascii="Times New Roman" w:hAnsi="Times New Roman" w:cs="Times New Roman"/>
          <w:sz w:val="28"/>
          <w:szCs w:val="28"/>
        </w:rPr>
        <w:t>Согласно нормам законодательства, управляющие компании обязуются заплатить неустойку (штраф) потребителям коммунальных услуг за некачественное их предоставление или завышение оплаты при расчёте. </w:t>
      </w:r>
      <w:r w:rsidRPr="009B5F0D">
        <w:rPr>
          <w:rFonts w:ascii="Times New Roman" w:hAnsi="Times New Roman" w:cs="Times New Roman"/>
          <w:sz w:val="28"/>
          <w:szCs w:val="28"/>
        </w:rPr>
        <w:br/>
      </w:r>
      <w:r w:rsidRPr="009B5F0D">
        <w:rPr>
          <w:rFonts w:ascii="Times New Roman" w:hAnsi="Times New Roman" w:cs="Times New Roman"/>
          <w:sz w:val="28"/>
          <w:szCs w:val="28"/>
        </w:rPr>
        <w:t>Г</w:t>
      </w:r>
      <w:r w:rsidRPr="009B5F0D">
        <w:rPr>
          <w:rFonts w:ascii="Times New Roman" w:hAnsi="Times New Roman" w:cs="Times New Roman"/>
          <w:sz w:val="28"/>
          <w:szCs w:val="28"/>
        </w:rPr>
        <w:t xml:space="preserve">раждане, являющиеся собственниками помещений в многоквартирном доме, являются потребителями услуг, оказываемых управляющей организацией по возмездному договору управления многоквартирным домом, в </w:t>
      </w:r>
      <w:proofErr w:type="gramStart"/>
      <w:r w:rsidRPr="009B5F0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B5F0D">
        <w:rPr>
          <w:rFonts w:ascii="Times New Roman" w:hAnsi="Times New Roman" w:cs="Times New Roman"/>
          <w:sz w:val="28"/>
          <w:szCs w:val="28"/>
        </w:rPr>
        <w:t xml:space="preserve"> с чем на данные правоотношения распространяется Закон Российской Федерации от 7 февраля 1992 года № 2300–1 «О защите прав потребителей». </w:t>
      </w:r>
      <w:r w:rsidRPr="009B5F0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5F0D">
        <w:rPr>
          <w:rFonts w:ascii="Times New Roman" w:hAnsi="Times New Roman" w:cs="Times New Roman"/>
          <w:sz w:val="28"/>
          <w:szCs w:val="28"/>
        </w:rPr>
        <w:t>Если управляющая компания бездействует либо безответственно относится к своим обязанностям, жильцы могут потребовать возмещения морального вреда, компенсацию, а также уплаты в их пользу штрафа в размере 50% от суммы компенсации (за завышение оплаты при расчёте за некачественную услугу – 30% от стоимости услуги, за неправильно начисленный платеж – 50 % от и</w:t>
      </w:r>
      <w:r>
        <w:rPr>
          <w:rFonts w:ascii="Times New Roman" w:hAnsi="Times New Roman" w:cs="Times New Roman"/>
          <w:sz w:val="28"/>
          <w:szCs w:val="28"/>
        </w:rPr>
        <w:t>злишне начисленной суммы).</w:t>
      </w:r>
      <w:proofErr w:type="gramEnd"/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0D">
        <w:rPr>
          <w:rFonts w:ascii="Times New Roman" w:hAnsi="Times New Roman" w:cs="Times New Roman"/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 размера платы за коммунальные услуги определяется в порядке, установленном Правительством РФ (ч.4 ст. 157 ЖК РФ в редакци</w:t>
      </w:r>
      <w:r>
        <w:rPr>
          <w:rFonts w:ascii="Times New Roman" w:hAnsi="Times New Roman" w:cs="Times New Roman"/>
          <w:sz w:val="28"/>
          <w:szCs w:val="28"/>
        </w:rPr>
        <w:t>и ФЗ от 29.06.2015 № 176-ФЗ). </w:t>
      </w: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5F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5F0D">
        <w:rPr>
          <w:rFonts w:ascii="Times New Roman" w:hAnsi="Times New Roman" w:cs="Times New Roman"/>
          <w:sz w:val="28"/>
          <w:szCs w:val="28"/>
        </w:rPr>
        <w:t xml:space="preserve"> е</w:t>
      </w:r>
      <w:r w:rsidRPr="009B5F0D">
        <w:rPr>
          <w:rFonts w:ascii="Times New Roman" w:hAnsi="Times New Roman" w:cs="Times New Roman"/>
          <w:sz w:val="28"/>
          <w:szCs w:val="28"/>
        </w:rPr>
        <w:t xml:space="preserve">сли </w:t>
      </w:r>
      <w:r w:rsidRPr="009B5F0D">
        <w:rPr>
          <w:rFonts w:ascii="Times New Roman" w:hAnsi="Times New Roman" w:cs="Times New Roman"/>
          <w:sz w:val="28"/>
          <w:szCs w:val="28"/>
        </w:rPr>
        <w:t xml:space="preserve">жильцам </w:t>
      </w:r>
      <w:r w:rsidRPr="009B5F0D">
        <w:rPr>
          <w:rFonts w:ascii="Times New Roman" w:hAnsi="Times New Roman" w:cs="Times New Roman"/>
          <w:sz w:val="28"/>
          <w:szCs w:val="28"/>
        </w:rPr>
        <w:t xml:space="preserve">предоставляются коммунальные услуги ненадлежащего качества и (или) с перерывами, превышающими установленную продолжительность, из-за отсутствия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отсутствия технической возможности отведения сточных вод надлежащего качества, и (или) без перерывов, превышающих установленную продолжительность, что подтверждается решением органа государственного </w:t>
      </w:r>
      <w:proofErr w:type="gramStart"/>
      <w:r w:rsidRPr="009B5F0D">
        <w:rPr>
          <w:rFonts w:ascii="Times New Roman" w:hAnsi="Times New Roman" w:cs="Times New Roman"/>
          <w:sz w:val="28"/>
          <w:szCs w:val="28"/>
        </w:rPr>
        <w:t xml:space="preserve">жилищного надзора, уплата указанного в части 4 указанной статьи штрафа может не осуществляться в течение периода, установленного решением органа государственного жилищного надзора и соответствующего сроку выполнения мероприятий, планов по приведению </w:t>
      </w:r>
      <w:r w:rsidRPr="009B5F0D">
        <w:rPr>
          <w:rFonts w:ascii="Times New Roman" w:hAnsi="Times New Roman" w:cs="Times New Roman"/>
          <w:sz w:val="28"/>
          <w:szCs w:val="28"/>
        </w:rPr>
        <w:lastRenderedPageBreak/>
        <w:t>качества холодной воды, горячей воды, электрической энергии, тепловой энергии, газа, бытового газа в баллонах, твердого топлива при наличии печного отопления, а также по отведению сточных вод и (или) сокращению перерывов</w:t>
      </w:r>
      <w:proofErr w:type="gramEnd"/>
      <w:r w:rsidRPr="009B5F0D">
        <w:rPr>
          <w:rFonts w:ascii="Times New Roman" w:hAnsi="Times New Roman" w:cs="Times New Roman"/>
          <w:sz w:val="28"/>
          <w:szCs w:val="28"/>
        </w:rPr>
        <w:t xml:space="preserve"> их поставок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0D">
        <w:rPr>
          <w:rFonts w:ascii="Times New Roman" w:hAnsi="Times New Roman" w:cs="Times New Roman"/>
          <w:sz w:val="28"/>
          <w:szCs w:val="28"/>
        </w:rPr>
        <w:t xml:space="preserve">Отсутствие технической возможности предоставления коммунальных услуг надлежащего качества и (или) без перерывов, превышающих установленную продолжительность, определяется решением органа государственного жилищного надзора на основании обращения </w:t>
      </w:r>
      <w:proofErr w:type="spellStart"/>
      <w:r w:rsidRPr="009B5F0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9B5F0D">
        <w:rPr>
          <w:rFonts w:ascii="Times New Roman" w:hAnsi="Times New Roman" w:cs="Times New Roman"/>
          <w:sz w:val="28"/>
          <w:szCs w:val="28"/>
        </w:rPr>
        <w:t xml:space="preserve"> организации или лица, отвечающего за содержание общего имущества в многоквартирном доме, в соответствии с критериями и в порядке, которые установлены Правительством РФ с учетом положений законодательства Российской Федерации в сфере теплоснабжения, водоснабжения (водоотведения), газоснабжения, электроэнергетики</w:t>
      </w:r>
      <w:proofErr w:type="gramEnd"/>
      <w:r w:rsidRPr="009B5F0D">
        <w:rPr>
          <w:rFonts w:ascii="Times New Roman" w:hAnsi="Times New Roman" w:cs="Times New Roman"/>
          <w:sz w:val="28"/>
          <w:szCs w:val="28"/>
        </w:rPr>
        <w:t xml:space="preserve"> (ч. 5 ст. 157 ЖК РФ в редак</w:t>
      </w:r>
      <w:r>
        <w:rPr>
          <w:rFonts w:ascii="Times New Roman" w:hAnsi="Times New Roman" w:cs="Times New Roman"/>
          <w:sz w:val="28"/>
          <w:szCs w:val="28"/>
        </w:rPr>
        <w:t>ции ФЗ от 29.06.2015 № 176-ФЗ).</w:t>
      </w: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0D">
        <w:rPr>
          <w:rFonts w:ascii="Times New Roman" w:hAnsi="Times New Roman" w:cs="Times New Roman"/>
          <w:sz w:val="28"/>
          <w:szCs w:val="28"/>
        </w:rPr>
        <w:t>Лицо, виновное в нарушении порядка расчёта платы за коммунальные услуги, которое повлекло увеличение размера платы, обязано уплатить потребителю штраф, определяемый в размере и в порядке, которые установлены Правительством РФ, за исключением случаев, если такое нарушение было устранено до обращения и (или) до оплаты потребителем (ч.6 ст. 157 ЖК РФ в редакции ФЗ от 29.06.2015 № 176-ФЗ).</w:t>
      </w:r>
      <w:proofErr w:type="gramEnd"/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9B5F0D" w:rsidRPr="009B5F0D" w:rsidRDefault="009B5F0D" w:rsidP="009B5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Ю.В.</w:t>
      </w:r>
      <w:bookmarkStart w:id="0" w:name="_GoBack"/>
      <w:bookmarkEnd w:id="0"/>
    </w:p>
    <w:sectPr w:rsidR="009B5F0D" w:rsidRPr="009B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2"/>
    <w:rsid w:val="00020412"/>
    <w:rsid w:val="008F02E9"/>
    <w:rsid w:val="009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Роман Владимирович</dc:creator>
  <cp:keywords/>
  <dc:description/>
  <cp:lastModifiedBy>Лобов Роман Владимирович</cp:lastModifiedBy>
  <cp:revision>2</cp:revision>
  <dcterms:created xsi:type="dcterms:W3CDTF">2018-03-22T18:14:00Z</dcterms:created>
  <dcterms:modified xsi:type="dcterms:W3CDTF">2018-03-22T18:20:00Z</dcterms:modified>
</cp:coreProperties>
</file>