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A6" w:rsidRDefault="00B608A6" w:rsidP="00B6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209 Трудового кодекса РФ система управления охраной труда представляет собой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B608A6" w:rsidRPr="00B608A6" w:rsidRDefault="00B608A6" w:rsidP="00B6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труда России № 438н от 19.08.2016 разработано Типовое положение о системе управления охраной труда (далее - СУОТ) разработано в целях оказания содействия работодателям при создании и обеспечении функционирования системы управления охраной труда, разработки положения о СУОТ, содержит типовую структуру и основные положения о СУОТ. Действие СУОТ распространяется на всей территории, во всех зданиях и сооружениях работодателя. Его требования обязательны для всех работников работодателя и являются обязательными для всех лиц, находящихся на территории, в зданиях и сооружениях работодателя.</w:t>
      </w:r>
    </w:p>
    <w:p w:rsidR="00B608A6" w:rsidRPr="00B608A6" w:rsidRDefault="00B608A6" w:rsidP="00B608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организации и функционирования системы является положение о СУОТ, разрабатываемое работодателем самостоятельно или с привлечением сторонних организаций и специалистов. Положение утверждается приказом работодателя с учетом мнения работников и (или) уполномоченных ими представительных органов.</w:t>
      </w:r>
    </w:p>
    <w:p w:rsidR="00B608A6" w:rsidRPr="00B608A6" w:rsidRDefault="00B608A6" w:rsidP="00B608A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включаются, в частности, следующие разделы:</w:t>
      </w:r>
      <w:r w:rsidRPr="00B60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политика работодателя в области охраны труда;</w:t>
      </w:r>
      <w:r w:rsidRPr="00B60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распределение обязанностей в сфере охраны труда между должностными лицами работодателя;</w:t>
      </w:r>
      <w:r w:rsidRPr="00B60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направленные на достижение целей работодателя в области охраны труда (подготовка работников по охране труда, организация и проведение оценки условий труда, управление профессиональными рисками, наблюдение за состоянием здоровья работников, обеспечение оптимальных режимов труда и отдыха работников и др.);</w:t>
      </w:r>
      <w:r w:rsidRPr="00B60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планирование мероприятий по реализации указанных процедур;</w:t>
      </w:r>
      <w:r w:rsidRPr="00B60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реагирование на аварии, несчастные случаи и профессиональные заболевания;</w:t>
      </w:r>
      <w:proofErr w:type="gramEnd"/>
      <w:r w:rsidRPr="00B60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управление документами СУОТ.</w:t>
      </w:r>
      <w:bookmarkStart w:id="0" w:name="_GoBack"/>
      <w:bookmarkEnd w:id="0"/>
    </w:p>
    <w:p w:rsidR="00B608A6" w:rsidRPr="00B608A6" w:rsidRDefault="00B608A6" w:rsidP="00B608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России № 438н от 19.08.2016 вступил в действие с 28.10.2016.</w:t>
      </w:r>
    </w:p>
    <w:p w:rsidR="00E257C8" w:rsidRDefault="00E257C8"/>
    <w:sectPr w:rsidR="00E2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08"/>
    <w:rsid w:val="00433A1A"/>
    <w:rsid w:val="00A40608"/>
    <w:rsid w:val="00B608A6"/>
    <w:rsid w:val="00E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Евгеньевна</dc:creator>
  <cp:keywords/>
  <dc:description/>
  <cp:lastModifiedBy>Черникова Елена Евгеньевна</cp:lastModifiedBy>
  <cp:revision>2</cp:revision>
  <dcterms:created xsi:type="dcterms:W3CDTF">2016-11-16T09:32:00Z</dcterms:created>
  <dcterms:modified xsi:type="dcterms:W3CDTF">2016-11-16T09:34:00Z</dcterms:modified>
</cp:coreProperties>
</file>