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08" w:rsidRPr="00F36C0E" w:rsidRDefault="00094F08" w:rsidP="00F3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 xml:space="preserve">В соответствии со статьей 120 Конституции Российской Федерации судьи независимы и подчиняются только Конституции Российской Федерации и федеральному закону.     </w:t>
      </w:r>
    </w:p>
    <w:p w:rsidR="00094F08" w:rsidRPr="00F36C0E" w:rsidRDefault="00094F08" w:rsidP="00F3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Вместе с тем порой граждане, должностные лица органов местного самоуправления, юридические лица, не являющиеся участниками процесса, обращаются как устно, так и письменно к судье, в производстве которого находится гражданское, административное или уголовное дело. Подобного рода обращения также поступают от субъектов, которые являются участниками судебного разбирательства, однако, обращаются в не предусмотренной законом процессуальной форме.</w:t>
      </w:r>
    </w:p>
    <w:p w:rsidR="00094F08" w:rsidRPr="00F36C0E" w:rsidRDefault="00094F08" w:rsidP="00F3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Следует отметить, что вмешательство в какой бы то ни было форме в деятельность суда в целях воспрепятствования осуществлению правосудия влечет уголовную ответственность по ст. 294 Уголовного кодекса Российской Федерации.</w:t>
      </w:r>
    </w:p>
    <w:p w:rsidR="00094F08" w:rsidRPr="00F36C0E" w:rsidRDefault="00094F08" w:rsidP="00F3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 xml:space="preserve">Согласно п. 1 ст. 10 Закона Российской Федерации от 26.06.1992 № 3132-1 «О статусе судей в Российской Федерации» не допускается </w:t>
      </w:r>
      <w:proofErr w:type="spellStart"/>
      <w:r w:rsidRPr="00F36C0E">
        <w:rPr>
          <w:rFonts w:ascii="Times New Roman" w:hAnsi="Times New Roman" w:cs="Times New Roman"/>
          <w:sz w:val="28"/>
          <w:szCs w:val="28"/>
        </w:rPr>
        <w:t>внепроцессуальное</w:t>
      </w:r>
      <w:proofErr w:type="spellEnd"/>
      <w:r w:rsidRPr="00F36C0E">
        <w:rPr>
          <w:rFonts w:ascii="Times New Roman" w:hAnsi="Times New Roman" w:cs="Times New Roman"/>
          <w:sz w:val="28"/>
          <w:szCs w:val="28"/>
        </w:rPr>
        <w:t xml:space="preserve"> обращение к судье по делу, находящемуся в его производстве, либо к председателю суда, его заместителю, председателю судебного состава или председателю судебной коллегии по делам, находящимся в производстве суда.</w:t>
      </w:r>
    </w:p>
    <w:p w:rsidR="00094F08" w:rsidRPr="00F36C0E" w:rsidRDefault="00094F08" w:rsidP="00F3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F36C0E">
        <w:rPr>
          <w:rFonts w:ascii="Times New Roman" w:hAnsi="Times New Roman" w:cs="Times New Roman"/>
          <w:sz w:val="28"/>
          <w:szCs w:val="28"/>
        </w:rPr>
        <w:t>внепроцессуальным</w:t>
      </w:r>
      <w:proofErr w:type="spellEnd"/>
      <w:r w:rsidRPr="00F36C0E">
        <w:rPr>
          <w:rFonts w:ascii="Times New Roman" w:hAnsi="Times New Roman" w:cs="Times New Roman"/>
          <w:sz w:val="28"/>
          <w:szCs w:val="28"/>
        </w:rPr>
        <w:t xml:space="preserve"> обращением понимается поступившее судье по делу, находящемуся в его производстве, либо председателю суда, его заместителю, председателю судебного состава или председателю судебной коллегии по делам, находящимся в производстве суда, обращение в письменной или устной </w:t>
      </w:r>
      <w:proofErr w:type="gramStart"/>
      <w:r w:rsidRPr="00F36C0E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F36C0E">
        <w:rPr>
          <w:rFonts w:ascii="Times New Roman" w:hAnsi="Times New Roman" w:cs="Times New Roman"/>
          <w:sz w:val="28"/>
          <w:szCs w:val="28"/>
        </w:rPr>
        <w:t xml:space="preserve"> не являющихся участниками судебного разбирательства государственного органа, органа местного самоуправления, иного органа, организации, должностного лица или гражданина в случаях, не предусмотренных законодательством Российской Федерации либо обращение в не предусмотренной процессуальным законодательством форме участников судебного разбирательства.</w:t>
      </w:r>
    </w:p>
    <w:p w:rsidR="00094F08" w:rsidRPr="00F36C0E" w:rsidRDefault="00094F08" w:rsidP="00F3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C0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F36C0E">
        <w:rPr>
          <w:rFonts w:ascii="Times New Roman" w:hAnsi="Times New Roman" w:cs="Times New Roman"/>
          <w:sz w:val="28"/>
          <w:szCs w:val="28"/>
        </w:rPr>
        <w:t>внепроцессуальных</w:t>
      </w:r>
      <w:proofErr w:type="spellEnd"/>
      <w:r w:rsidRPr="00F36C0E">
        <w:rPr>
          <w:rFonts w:ascii="Times New Roman" w:hAnsi="Times New Roman" w:cs="Times New Roman"/>
          <w:sz w:val="28"/>
          <w:szCs w:val="28"/>
        </w:rPr>
        <w:t xml:space="preserve"> обращениях, поступивших судье по делам, находящимся в его производстве, либо председателю суда, его заместителю, председателю судебного состава или председателю судебной коллегии по делам, находящимся в производстве суда,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информационно-телекоммуникационной сети Интернет.</w:t>
      </w:r>
      <w:proofErr w:type="gramEnd"/>
    </w:p>
    <w:p w:rsidR="00094F08" w:rsidRPr="00F36C0E" w:rsidRDefault="00094F08" w:rsidP="00F3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Такие меры направлены на обеспечение прозрачности осуществления правосудия и доведения таких обращений до сведения участников судебного разбирательства.</w:t>
      </w:r>
    </w:p>
    <w:p w:rsidR="00094F08" w:rsidRPr="00F36C0E" w:rsidRDefault="00094F08" w:rsidP="00F3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F36C0E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F36C0E">
        <w:rPr>
          <w:rFonts w:ascii="Times New Roman" w:hAnsi="Times New Roman" w:cs="Times New Roman"/>
          <w:sz w:val="28"/>
          <w:szCs w:val="28"/>
        </w:rPr>
        <w:t xml:space="preserve"> на официальных сайтах судов имеются соответствующие разделы «</w:t>
      </w:r>
      <w:proofErr w:type="spellStart"/>
      <w:r w:rsidRPr="00F36C0E">
        <w:rPr>
          <w:rFonts w:ascii="Times New Roman" w:hAnsi="Times New Roman" w:cs="Times New Roman"/>
          <w:sz w:val="28"/>
          <w:szCs w:val="28"/>
        </w:rPr>
        <w:t>Внепроцессуальные</w:t>
      </w:r>
      <w:proofErr w:type="spellEnd"/>
      <w:r w:rsidRPr="00F36C0E">
        <w:rPr>
          <w:rFonts w:ascii="Times New Roman" w:hAnsi="Times New Roman" w:cs="Times New Roman"/>
          <w:sz w:val="28"/>
          <w:szCs w:val="28"/>
        </w:rPr>
        <w:t xml:space="preserve"> обращения», в которых подлежит отражению дата поступления обращения, форма обращения (устно или письменно), сведения о заявителе, номер дела, а также содержание обращения. Освещение </w:t>
      </w:r>
      <w:proofErr w:type="spellStart"/>
      <w:r w:rsidRPr="00F36C0E">
        <w:rPr>
          <w:rFonts w:ascii="Times New Roman" w:hAnsi="Times New Roman" w:cs="Times New Roman"/>
          <w:sz w:val="28"/>
          <w:szCs w:val="28"/>
        </w:rPr>
        <w:t>внепроцессуальных</w:t>
      </w:r>
      <w:proofErr w:type="spellEnd"/>
      <w:r w:rsidRPr="00F36C0E">
        <w:rPr>
          <w:rFonts w:ascii="Times New Roman" w:hAnsi="Times New Roman" w:cs="Times New Roman"/>
          <w:sz w:val="28"/>
          <w:szCs w:val="28"/>
        </w:rPr>
        <w:t xml:space="preserve"> обращений является обязанностью судей, в производстве которых находится соответствующее дело.</w:t>
      </w:r>
    </w:p>
    <w:p w:rsidR="00094F08" w:rsidRPr="00F36C0E" w:rsidRDefault="00094F08" w:rsidP="00F3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2E9" w:rsidRPr="00F36C0E" w:rsidRDefault="00094F08" w:rsidP="00F36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 xml:space="preserve">Прокурор Симферопольского района                    </w:t>
      </w:r>
      <w:r w:rsidR="00F36C0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F36C0E">
        <w:rPr>
          <w:rFonts w:ascii="Times New Roman" w:hAnsi="Times New Roman" w:cs="Times New Roman"/>
          <w:sz w:val="28"/>
          <w:szCs w:val="28"/>
        </w:rPr>
        <w:t>Киселев А.Я.</w:t>
      </w:r>
    </w:p>
    <w:sectPr w:rsidR="008F02E9" w:rsidRPr="00F36C0E" w:rsidSect="00F36C0E">
      <w:pgSz w:w="11906" w:h="16838"/>
      <w:pgMar w:top="567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6B"/>
    <w:rsid w:val="00094F08"/>
    <w:rsid w:val="008F02E9"/>
    <w:rsid w:val="00F36C0E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Роман Владимирович</dc:creator>
  <cp:keywords/>
  <dc:description/>
  <cp:lastModifiedBy>Лобов Роман Владимирович</cp:lastModifiedBy>
  <cp:revision>3</cp:revision>
  <cp:lastPrinted>2017-08-11T06:36:00Z</cp:lastPrinted>
  <dcterms:created xsi:type="dcterms:W3CDTF">2017-08-10T21:19:00Z</dcterms:created>
  <dcterms:modified xsi:type="dcterms:W3CDTF">2017-08-11T06:40:00Z</dcterms:modified>
</cp:coreProperties>
</file>