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9" w:rsidRDefault="00945569" w:rsidP="00945569">
      <w:pPr>
        <w:pStyle w:val="a3"/>
      </w:pPr>
      <w:r>
        <w:t>Д</w:t>
      </w:r>
      <w:r>
        <w:t xml:space="preserve">ля эффективной реализации государственной политики занятости населения необходимо обеспечить наличие и четкое функционирование правового </w:t>
      </w:r>
      <w:proofErr w:type="gramStart"/>
      <w:r>
        <w:t>механизма взаимодействия органов службы занятости</w:t>
      </w:r>
      <w:proofErr w:type="gramEnd"/>
      <w:r>
        <w:t xml:space="preserve"> с работодателями. Данное направление политики государства становится важнейшим на рынке труда, способствует решению одной из главных задач - содействия гражданам в трудоустройстве. Настоящая статья раскрывает один из аспектов такого содействия - организационные и правовые особенности реализации работодателем обязанности по информированию органов службы занятости о наличии вакантных рабочих мест в организации.</w:t>
      </w:r>
    </w:p>
    <w:p w:rsidR="00945569" w:rsidRPr="00945569" w:rsidRDefault="00945569" w:rsidP="00945569">
      <w:pPr>
        <w:pStyle w:val="a3"/>
        <w:rPr>
          <w:b/>
        </w:rPr>
      </w:pPr>
      <w:r w:rsidRPr="00945569">
        <w:rPr>
          <w:b/>
        </w:rPr>
        <w:t>Содействие работодателей в обеспечении занятости населения</w:t>
      </w:r>
    </w:p>
    <w:p w:rsidR="00945569" w:rsidRDefault="00945569" w:rsidP="00945569">
      <w:pPr>
        <w:pStyle w:val="a3"/>
      </w:pPr>
      <w:r>
        <w:t xml:space="preserve">Часть 1 ст. 25 Закона РФ от 19.04.1991 N 1032-1 "О занятости населения в Российской Федерации" (далее - Закон N 1032-1) раскрывает варианты содействия работодателей в проведении государственной политики занятости населения, среди которых можно выделить: соблюдение условий договоров, регулирующих трудовые отношения в соответствии с законодательством РФ; реализацию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 оказание помощи в трудоустройстве, профессиональной подготовке и предоставление сверх установленной законодательством дополнительной материальной </w:t>
      </w:r>
      <w:proofErr w:type="gramStart"/>
      <w:r>
        <w:t>помощи</w:t>
      </w:r>
      <w:proofErr w:type="gramEnd"/>
      <w:r>
        <w:t xml:space="preserve"> увольняемым работникам за счет средств работодателей; </w:t>
      </w:r>
      <w:proofErr w:type="gramStart"/>
      <w:r>
        <w:t>разработку и реализацию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 соблюдение установленной квоты для трудоустройства инвалидов; трудоустройство определенного числа граждан, особо нуждающихся в социальной защите, или резервирование отдельных видов работ (профессий) для трудоустройства таких граждан.</w:t>
      </w:r>
      <w:proofErr w:type="gramEnd"/>
    </w:p>
    <w:p w:rsidR="00945569" w:rsidRPr="00945569" w:rsidRDefault="00945569" w:rsidP="00945569">
      <w:pPr>
        <w:pStyle w:val="a3"/>
        <w:rPr>
          <w:b/>
        </w:rPr>
      </w:pPr>
      <w:r>
        <w:t>Г</w:t>
      </w:r>
      <w:r>
        <w:t>осударственная служба занятости населения формирует банк вакансий, где отражается информация о безработных гражданах, которыми признаются трудоспособные граждане, не имеющие работы и заработка, зарегистрированные в органах службы занятости в целях поиска подходящей работы, ищущие работу и готовые приступить к ней &lt;2&gt;, а также информация о наличии вакантных рабочих мест. Банк вакансий представляет собой некое информационное поле, благодаря которому удовлетворяются интересы различных субъектов, вступивших или намеренных вступить в трудовые отношения. Для безработных лиц поиск работы через службу занятости порой является единственно доступным способом трудоустройства, поэтому понять ценность формирования банка вакансий несложно.</w:t>
      </w:r>
    </w:p>
    <w:p w:rsidR="00945569" w:rsidRDefault="00945569" w:rsidP="00945569">
      <w:pPr>
        <w:pStyle w:val="a3"/>
      </w:pPr>
      <w:r>
        <w:t>Как правило, граждане, не имеющие работы и заработка, мотивированы в том, чтобы быть признанными безработными. Это объясняется стремлением получить бесплатную помощь от государства в поиске подходящей работы, а также пособие по безработице, которое, возможно, будет единственным источником сре</w:t>
      </w:r>
      <w:proofErr w:type="gramStart"/>
      <w:r>
        <w:t>дств дл</w:t>
      </w:r>
      <w:proofErr w:type="gramEnd"/>
      <w:r>
        <w:t>я существования.</w:t>
      </w:r>
    </w:p>
    <w:p w:rsidR="00945569" w:rsidRDefault="00945569" w:rsidP="00945569">
      <w:pPr>
        <w:pStyle w:val="a3"/>
      </w:pPr>
      <w:r>
        <w:t>Работодатели, в свою очередь, не всегда заинтересованы в подборе персонала через органы службы занятости (ввиду необходимости соблюдения обязательной административной процедуры, что требует больших временных затрат), в связи с чем обращаются в частные кадровые агентства, расценивая это как более быстрый и простой вариант поиска работников.</w:t>
      </w:r>
    </w:p>
    <w:p w:rsidR="00945569" w:rsidRDefault="00945569" w:rsidP="00945569">
      <w:pPr>
        <w:pStyle w:val="a3"/>
      </w:pPr>
      <w:r>
        <w:t>Работодатели ежемесячно обязаны предоставлять по определенной форме сведения о наличии вакантных рабочих мест (должностей)</w:t>
      </w:r>
      <w:r>
        <w:t>.</w:t>
      </w:r>
    </w:p>
    <w:p w:rsidR="00945569" w:rsidRPr="00945569" w:rsidRDefault="00945569" w:rsidP="00945569">
      <w:pPr>
        <w:pStyle w:val="a3"/>
        <w:rPr>
          <w:b/>
        </w:rPr>
      </w:pPr>
      <w:r w:rsidRPr="00945569">
        <w:rPr>
          <w:b/>
        </w:rPr>
        <w:lastRenderedPageBreak/>
        <w:t>Какую ответственность несут работодатели</w:t>
      </w:r>
      <w:r w:rsidRPr="00945569">
        <w:rPr>
          <w:b/>
        </w:rPr>
        <w:t xml:space="preserve"> </w:t>
      </w:r>
      <w:r w:rsidRPr="00945569">
        <w:rPr>
          <w:b/>
        </w:rPr>
        <w:t xml:space="preserve">за </w:t>
      </w:r>
      <w:proofErr w:type="spellStart"/>
      <w:r w:rsidRPr="00945569">
        <w:rPr>
          <w:b/>
        </w:rPr>
        <w:t>непредоставление</w:t>
      </w:r>
      <w:proofErr w:type="spellEnd"/>
      <w:r w:rsidRPr="00945569">
        <w:rPr>
          <w:b/>
        </w:rPr>
        <w:t xml:space="preserve"> информации о вакантных рабочих местах?</w:t>
      </w:r>
    </w:p>
    <w:p w:rsidR="00945569" w:rsidRDefault="00945569" w:rsidP="00945569">
      <w:pPr>
        <w:pStyle w:val="a3"/>
      </w:pPr>
      <w:r>
        <w:t xml:space="preserve">Действующее законодательство предусматривает административную ответственность за </w:t>
      </w:r>
      <w:proofErr w:type="spellStart"/>
      <w:r>
        <w:t>непредоставление</w:t>
      </w:r>
      <w:proofErr w:type="spellEnd"/>
      <w:r>
        <w:t xml:space="preserve"> сведений (информации). </w:t>
      </w:r>
      <w:proofErr w:type="gramStart"/>
      <w:r>
        <w:t>Статья 19.7 КоАП РФ гласит: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ч. 4 ст. 14.28, ст. ст. 19.7.1</w:t>
      </w:r>
      <w:proofErr w:type="gramEnd"/>
      <w:r>
        <w:t>, 19.7.2, 19.7.3, 19.7.4, 19.7.5, 19.7.5-1, 19.8 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 Данная статья носит общий характер - в отличие от статей Кодекса, в которых совершаемые правонарушения законодатель относит к определенному предмету правовых отношений, например ст. ст. 8.5 (сокрытие или искажение экологической информации), 13.19 (нарушение порядка представления статистической отчетности), 15.6 (непредставление сведений, необходимых для осуществления налогового контроля).</w:t>
      </w:r>
    </w:p>
    <w:p w:rsidR="00945569" w:rsidRDefault="00945569" w:rsidP="00945569">
      <w:pPr>
        <w:pStyle w:val="a3"/>
      </w:pPr>
      <w:r>
        <w:t>Помощник прокурора Симферопольского района</w:t>
      </w:r>
    </w:p>
    <w:p w:rsidR="00945569" w:rsidRDefault="00945569" w:rsidP="00945569">
      <w:pPr>
        <w:pStyle w:val="a3"/>
      </w:pPr>
      <w:r>
        <w:t>Марченко В.С.</w:t>
      </w:r>
      <w:bookmarkStart w:id="0" w:name="_GoBack"/>
      <w:bookmarkEnd w:id="0"/>
    </w:p>
    <w:p w:rsidR="000B0CC7" w:rsidRDefault="000B0CC7"/>
    <w:sectPr w:rsidR="000B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5"/>
    <w:rsid w:val="000B0CC7"/>
    <w:rsid w:val="00945569"/>
    <w:rsid w:val="00B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2017-05-24T12:40:00Z</dcterms:created>
  <dcterms:modified xsi:type="dcterms:W3CDTF">2017-05-24T12:43:00Z</dcterms:modified>
</cp:coreProperties>
</file>