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86" w:rsidRDefault="002B5F86" w:rsidP="002B5F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законодательстве о государственной регистрации недвижимости</w:t>
      </w:r>
    </w:p>
    <w:p w:rsidR="002B5F86" w:rsidRDefault="002B5F86" w:rsidP="002B5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6" w:rsidRPr="002B5F86" w:rsidRDefault="002B5F86" w:rsidP="002B5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6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2017 года вступил в силу Федеральный закон от 13 июля 2015 № 218-ФЗ «О государственной регистрации недвижимости», который полностью изменит сферу государственного кадастрового учета недвижимости и регистрации прав и сделок с недвижимым имуществом.</w:t>
      </w:r>
    </w:p>
    <w:p w:rsidR="002B5F86" w:rsidRPr="002B5F86" w:rsidRDefault="002B5F86" w:rsidP="002B5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принятия данного закона стало двойное правовое регулирование учетно-регистрационной сферы недвижимости, сложная процедура регистрации недвижимости, необходимость заявителя для поставки недвижимости на государственный кадастровый учет и регистрации прав на недвижимое имущество обращаться в государственный орган, расположенный исключительно по месту нахождения недвижимого имущества, хранение сведений, составляющих данные реестров, в бумажном виде, что зачастую приводит к утрате или искажению сведений, отсутствие четкой ответственности регистрирующего органа.</w:t>
      </w:r>
    </w:p>
    <w:p w:rsidR="002B5F86" w:rsidRPr="002B5F86" w:rsidRDefault="002B5F86" w:rsidP="002B5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привело к необходимости принятия нового закона, который позволил упростить процедуру регистрации недвижимости и поставки ее на государственный кадастровый учет, уменьшил затраты заявителя, создал единый электронный информационный реестр в сфере недвижимости, объединяющий Единый государственный реестр на недвижимое имущество и сделок с ним и Государственный кадастр недвижимости.</w:t>
      </w:r>
    </w:p>
    <w:p w:rsidR="002B5F86" w:rsidRPr="002B5F86" w:rsidRDefault="002B5F86" w:rsidP="002B5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перед законодателем была поставлена задача – разработать новый закон, цель которого – повысить качество оказания государственных услуг в сфере государственного кадастрового учёта недвижимости и регистрации прав на недвижимое имущество путем создания единого информационного электронного реестра, содержащего описание объектов недвижимости и сведения о правах на них.</w:t>
      </w:r>
    </w:p>
    <w:p w:rsidR="002B5F86" w:rsidRPr="002B5F86" w:rsidRDefault="002B5F86" w:rsidP="002B5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о регистрации недвижимости его основными задачами являются:</w:t>
      </w:r>
    </w:p>
    <w:p w:rsidR="002B5F86" w:rsidRPr="002B5F86" w:rsidRDefault="002B5F86" w:rsidP="002B5F8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единого электронного информационного ресурса - ЕГРН, объединяющего ЕГРП и ГКН;</w:t>
      </w:r>
    </w:p>
    <w:p w:rsidR="002B5F86" w:rsidRPr="002B5F86" w:rsidRDefault="002B5F86" w:rsidP="002B5F8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единой учётно-регистрационной процедуры в отношении объектов недвижимости;</w:t>
      </w:r>
    </w:p>
    <w:p w:rsidR="002B5F86" w:rsidRPr="002B5F86" w:rsidRDefault="002B5F86" w:rsidP="002B5F8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экстерриториальность предоставления заявителями документов, то есть возможность подачи их в любой офис независимо от местонахождения недвижимости;</w:t>
      </w:r>
    </w:p>
    <w:p w:rsidR="002B5F86" w:rsidRPr="002B5F86" w:rsidRDefault="002B5F86" w:rsidP="002B5F8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учётно-регистрационных  процедур, а также внесение большей части сведений в Единый государственный реестр недвижимости в порядке межведомственного взаимодействия между органами власти и органами регистрации прав на недвижимость без участия заявителя;</w:t>
      </w:r>
    </w:p>
    <w:p w:rsidR="002B5F86" w:rsidRPr="002B5F86" w:rsidRDefault="002B5F86" w:rsidP="002B5F8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ответственности работников учётно-регистрационной системы, в том числе за внесение недостоверных сведений;</w:t>
      </w:r>
    </w:p>
    <w:p w:rsidR="002B5F86" w:rsidRPr="002B5F86" w:rsidRDefault="002B5F86" w:rsidP="002B5F8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сокращение </w:t>
      </w:r>
      <w:r w:rsidRPr="002B5F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проведения учётно-регистрационных процедур за счёт их оптимизации;</w:t>
      </w:r>
    </w:p>
    <w:p w:rsidR="002B5F86" w:rsidRPr="002B5F86" w:rsidRDefault="002B5F86" w:rsidP="002B5F8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порядка компенсации за утрату права собственности на жильё, зарегистрированного в Едином государственном реестре недвижимости.</w:t>
      </w:r>
    </w:p>
    <w:p w:rsidR="002B5F86" w:rsidRPr="002B5F86" w:rsidRDefault="002B5F86" w:rsidP="002B5F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F86">
        <w:rPr>
          <w:sz w:val="28"/>
          <w:szCs w:val="28"/>
        </w:rPr>
        <w:t>С нового года подавать документы на регистрацию прав и кадастровый учет объектов недвижимости можно независимо от места нахождения объекта недвижимости в любое подразделение органа регистрации прав или многофункциональный центр.</w:t>
      </w:r>
    </w:p>
    <w:p w:rsidR="002B5F86" w:rsidRPr="002B5F86" w:rsidRDefault="002B5F86" w:rsidP="002B5F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F86">
        <w:rPr>
          <w:sz w:val="28"/>
          <w:szCs w:val="28"/>
        </w:rPr>
        <w:t>Также предусмотрено, что документы заявителям могут быть доставлены органом регистрации прав, посредством курьерской доставки при наличии указания на такой способ доставки в заявлении о государственном кадастровом учете и (или) государственной регистрации прав. Такой способ доставки будет осуществляется за плату.</w:t>
      </w:r>
    </w:p>
    <w:p w:rsidR="002B5F86" w:rsidRPr="002B5F86" w:rsidRDefault="002B5F86" w:rsidP="002B5F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F86">
        <w:rPr>
          <w:sz w:val="28"/>
          <w:szCs w:val="28"/>
        </w:rPr>
        <w:t>Согласно изменениям, свидетельство о праве собственности выдаваться не будет. Проведение кадастрового учета, регистрация возникновения и перехода права будут подтверждаться выпиской из Единого реестра недвижимости, а регистрация договора или иной сделки — специальной регистрационной надписью на документе о сделке.</w:t>
      </w:r>
    </w:p>
    <w:p w:rsidR="002B5F86" w:rsidRPr="002B5F86" w:rsidRDefault="002B5F86" w:rsidP="002B5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данных задач закреплены в положениях Закона о регистрации недвижимости.</w:t>
      </w:r>
    </w:p>
    <w:p w:rsidR="002B5F86" w:rsidRDefault="002B5F86" w:rsidP="002B5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закон о государственной регистрации недвижимости направлен на изменение сложившегося стереотипа и устанавливает принцип экстерриториальности, согласно которому заявитель может обратиться в любой офис в независимости от места нахождения имущества.</w:t>
      </w:r>
    </w:p>
    <w:p w:rsidR="002B5F86" w:rsidRDefault="002B5F86" w:rsidP="002B5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6" w:rsidRDefault="002B5F86" w:rsidP="002B5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6" w:rsidRDefault="002B5F86" w:rsidP="002B5F8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2B5F86" w:rsidRPr="002B5F86" w:rsidRDefault="002B5F86" w:rsidP="002B5F8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Симферопольского района                                                                    С.С. Соляр</w:t>
      </w:r>
    </w:p>
    <w:p w:rsidR="00812822" w:rsidRPr="002B5F86" w:rsidRDefault="00812822" w:rsidP="002B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2822" w:rsidRPr="002B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4296E"/>
    <w:multiLevelType w:val="multilevel"/>
    <w:tmpl w:val="3CA2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8A"/>
    <w:rsid w:val="002B5F86"/>
    <w:rsid w:val="003432C7"/>
    <w:rsid w:val="00812822"/>
    <w:rsid w:val="00B6061A"/>
    <w:rsid w:val="00CC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B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5F8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B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5F8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Елена Евгеньевна</dc:creator>
  <cp:lastModifiedBy>admin</cp:lastModifiedBy>
  <cp:revision>2</cp:revision>
  <cp:lastPrinted>2017-03-25T16:15:00Z</cp:lastPrinted>
  <dcterms:created xsi:type="dcterms:W3CDTF">2017-03-30T07:33:00Z</dcterms:created>
  <dcterms:modified xsi:type="dcterms:W3CDTF">2017-03-30T07:33:00Z</dcterms:modified>
</cp:coreProperties>
</file>